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20" w:before="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2">
      <w:pPr>
        <w:pBdr>
          <w:top w:color="193978" w:space="22" w:sz="18" w:val="single"/>
          <w:left w:color="193978" w:space="21" w:sz="18" w:val="single"/>
          <w:bottom w:color="193978" w:space="1" w:sz="18" w:val="single"/>
          <w:right w:color="193978" w:space="26" w:sz="18" w:val="single"/>
        </w:pBdr>
        <w:tabs>
          <w:tab w:val="left" w:leader="none" w:pos="373"/>
        </w:tabs>
        <w:spacing w:after="120" w:before="120" w:line="240"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pBdr>
          <w:top w:color="193978" w:space="22" w:sz="18" w:val="single"/>
          <w:left w:color="193978" w:space="21" w:sz="18" w:val="single"/>
          <w:bottom w:color="193978" w:space="1" w:sz="18" w:val="single"/>
          <w:right w:color="193978" w:space="26" w:sz="18" w:val="single"/>
        </w:pBdr>
        <w:tabs>
          <w:tab w:val="left" w:leader="none" w:pos="373"/>
        </w:tabs>
        <w:spacing w:after="120" w:before="120" w:line="240" w:lineRule="auto"/>
        <w:jc w:val="center"/>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4">
      <w:pPr>
        <w:pBdr>
          <w:top w:color="193978" w:space="22" w:sz="18" w:val="single"/>
          <w:left w:color="193978" w:space="21" w:sz="18" w:val="single"/>
          <w:bottom w:color="193978" w:space="1" w:sz="18" w:val="single"/>
          <w:right w:color="193978" w:space="26" w:sz="18" w:val="single"/>
        </w:pBdr>
        <w:spacing w:after="120" w:before="120" w:line="240"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5">
      <w:pPr>
        <w:pBdr>
          <w:top w:color="193978" w:space="22" w:sz="18" w:val="single"/>
          <w:left w:color="193978" w:space="21" w:sz="18" w:val="single"/>
          <w:bottom w:color="193978" w:space="1" w:sz="18" w:val="single"/>
          <w:right w:color="193978" w:space="26" w:sz="18" w:val="single"/>
        </w:pBdr>
        <w:tabs>
          <w:tab w:val="left" w:leader="none" w:pos="373"/>
        </w:tabs>
        <w:spacing w:after="120" w:before="120" w:line="240" w:lineRule="auto"/>
        <w:jc w:val="center"/>
        <w:rPr>
          <w:sz w:val="32"/>
          <w:szCs w:val="32"/>
        </w:rPr>
      </w:pPr>
      <w:r w:rsidDel="00000000" w:rsidR="00000000" w:rsidRPr="00000000">
        <w:rPr>
          <w:b w:val="1"/>
          <w:sz w:val="32"/>
          <w:szCs w:val="32"/>
          <w:rtl w:val="0"/>
        </w:rPr>
        <w:t xml:space="preserve">PROJECT: XXX</w:t>
      </w:r>
      <w:r w:rsidDel="00000000" w:rsidR="00000000" w:rsidRPr="00000000">
        <w:rPr>
          <w:rtl w:val="0"/>
        </w:rPr>
      </w:r>
    </w:p>
    <w:p w:rsidR="00000000" w:rsidDel="00000000" w:rsidP="00000000" w:rsidRDefault="00000000" w:rsidRPr="00000000" w14:paraId="00000006">
      <w:pPr>
        <w:pBdr>
          <w:top w:color="193978" w:space="22" w:sz="18" w:val="single"/>
          <w:left w:color="193978" w:space="21" w:sz="18" w:val="single"/>
          <w:bottom w:color="193978" w:space="1" w:sz="18" w:val="single"/>
          <w:right w:color="193978" w:space="26" w:sz="18" w:val="single"/>
        </w:pBdr>
        <w:spacing w:after="120" w:before="120" w:line="240" w:lineRule="auto"/>
        <w:jc w:val="center"/>
        <w:rPr>
          <w:b w:val="1"/>
          <w:sz w:val="32"/>
          <w:szCs w:val="32"/>
          <w:u w:val="single"/>
        </w:rPr>
      </w:pPr>
      <w:r w:rsidDel="00000000" w:rsidR="00000000" w:rsidRPr="00000000">
        <w:rPr>
          <w:b w:val="1"/>
          <w:sz w:val="32"/>
          <w:szCs w:val="32"/>
          <w:u w:val="single"/>
          <w:rtl w:val="0"/>
        </w:rPr>
        <w:t xml:space="preserve">Deliverable: </w:t>
      </w:r>
    </w:p>
    <w:p w:rsidR="00000000" w:rsidDel="00000000" w:rsidP="00000000" w:rsidRDefault="00000000" w:rsidRPr="00000000" w14:paraId="00000007">
      <w:pPr>
        <w:pBdr>
          <w:top w:color="193978" w:space="22" w:sz="18" w:val="single"/>
          <w:left w:color="193978" w:space="21" w:sz="18" w:val="single"/>
          <w:bottom w:color="193978" w:space="1" w:sz="18" w:val="single"/>
          <w:right w:color="193978" w:space="26" w:sz="18" w:val="single"/>
        </w:pBdr>
        <w:spacing w:after="120" w:before="120" w:line="240" w:lineRule="auto"/>
        <w:jc w:val="center"/>
        <w:rPr>
          <w:b w:val="1"/>
          <w:sz w:val="32"/>
          <w:szCs w:val="32"/>
        </w:rPr>
      </w:pPr>
      <w:r w:rsidDel="00000000" w:rsidR="00000000" w:rsidRPr="00000000">
        <w:rPr>
          <w:b w:val="1"/>
          <w:sz w:val="32"/>
          <w:szCs w:val="32"/>
          <w:rtl w:val="0"/>
        </w:rPr>
        <w:t xml:space="preserve">DX.X</w:t>
      </w:r>
    </w:p>
    <w:p w:rsidR="00000000" w:rsidDel="00000000" w:rsidP="00000000" w:rsidRDefault="00000000" w:rsidRPr="00000000" w14:paraId="00000008">
      <w:pPr>
        <w:pBdr>
          <w:top w:color="193978" w:space="22" w:sz="18" w:val="single"/>
          <w:left w:color="193978" w:space="21" w:sz="18" w:val="single"/>
          <w:bottom w:color="193978" w:space="1" w:sz="18" w:val="single"/>
          <w:right w:color="193978" w:space="26" w:sz="18" w:val="single"/>
        </w:pBdr>
        <w:spacing w:after="120" w:before="120" w:line="240" w:lineRule="auto"/>
        <w:jc w:val="center"/>
        <w:rPr>
          <w:b w:val="1"/>
          <w:sz w:val="32"/>
          <w:szCs w:val="32"/>
        </w:rPr>
      </w:pPr>
      <w:r w:rsidDel="00000000" w:rsidR="00000000" w:rsidRPr="00000000">
        <w:rPr>
          <w:rtl w:val="0"/>
        </w:rPr>
      </w:r>
    </w:p>
    <w:p w:rsidR="00000000" w:rsidDel="00000000" w:rsidP="00000000" w:rsidRDefault="00000000" w:rsidRPr="00000000" w14:paraId="00000009">
      <w:pPr>
        <w:pBdr>
          <w:top w:color="193978" w:space="22" w:sz="18" w:val="single"/>
          <w:left w:color="193978" w:space="21" w:sz="18" w:val="single"/>
          <w:bottom w:color="193978" w:space="1" w:sz="18" w:val="single"/>
          <w:right w:color="193978" w:space="26" w:sz="18" w:val="single"/>
        </w:pBdr>
        <w:spacing w:after="120" w:before="120" w:line="240" w:lineRule="auto"/>
        <w:jc w:val="center"/>
        <w:rPr>
          <w:sz w:val="32"/>
          <w:szCs w:val="32"/>
        </w:rPr>
      </w:pPr>
      <w:r w:rsidDel="00000000" w:rsidR="00000000" w:rsidRPr="00000000">
        <w:rPr>
          <w:rtl w:val="0"/>
        </w:rPr>
      </w:r>
    </w:p>
    <w:p w:rsidR="00000000" w:rsidDel="00000000" w:rsidP="00000000" w:rsidRDefault="00000000" w:rsidRPr="00000000" w14:paraId="0000000A">
      <w:pPr>
        <w:pBdr>
          <w:top w:color="193978" w:space="22" w:sz="18" w:val="single"/>
          <w:left w:color="193978" w:space="21" w:sz="18" w:val="single"/>
          <w:bottom w:color="193978" w:space="1" w:sz="18" w:val="single"/>
          <w:right w:color="193978" w:space="26" w:sz="18" w:val="single"/>
        </w:pBdr>
        <w:spacing w:after="120" w:before="120" w:line="240" w:lineRule="auto"/>
        <w:jc w:val="center"/>
        <w:rPr>
          <w:b w:val="1"/>
          <w:sz w:val="32"/>
          <w:szCs w:val="32"/>
          <w:u w:val="single"/>
        </w:rPr>
      </w:pPr>
      <w:r w:rsidDel="00000000" w:rsidR="00000000" w:rsidRPr="00000000">
        <w:rPr>
          <w:b w:val="1"/>
          <w:sz w:val="32"/>
          <w:szCs w:val="32"/>
          <w:u w:val="single"/>
          <w:rtl w:val="0"/>
        </w:rPr>
        <w:t xml:space="preserve">Title:</w:t>
      </w:r>
    </w:p>
    <w:p w:rsidR="00000000" w:rsidDel="00000000" w:rsidP="00000000" w:rsidRDefault="00000000" w:rsidRPr="00000000" w14:paraId="0000000B">
      <w:pPr>
        <w:pBdr>
          <w:top w:color="193978" w:space="22" w:sz="18" w:val="single"/>
          <w:left w:color="193978" w:space="21" w:sz="18" w:val="single"/>
          <w:bottom w:color="193978" w:space="1" w:sz="18" w:val="single"/>
          <w:right w:color="193978" w:space="26" w:sz="18" w:val="single"/>
        </w:pBdr>
        <w:spacing w:after="120" w:before="120" w:line="240" w:lineRule="auto"/>
        <w:jc w:val="center"/>
        <w:rPr>
          <w:sz w:val="32"/>
          <w:szCs w:val="32"/>
        </w:rPr>
      </w:pPr>
      <w:r w:rsidDel="00000000" w:rsidR="00000000" w:rsidRPr="00000000">
        <w:rPr>
          <w:b w:val="1"/>
          <w:sz w:val="32"/>
          <w:szCs w:val="32"/>
          <w:rtl w:val="0"/>
        </w:rPr>
        <w:t xml:space="preserve">Data Management Plan</w:t>
      </w:r>
      <w:r w:rsidDel="00000000" w:rsidR="00000000" w:rsidRPr="00000000">
        <w:rPr>
          <w:rtl w:val="0"/>
        </w:rPr>
      </w:r>
    </w:p>
    <w:p w:rsidR="00000000" w:rsidDel="00000000" w:rsidP="00000000" w:rsidRDefault="00000000" w:rsidRPr="00000000" w14:paraId="0000000C">
      <w:pPr>
        <w:pBdr>
          <w:top w:color="193978" w:space="22" w:sz="18" w:val="single"/>
          <w:left w:color="193978" w:space="21" w:sz="18" w:val="single"/>
          <w:bottom w:color="193978" w:space="1" w:sz="18" w:val="single"/>
          <w:right w:color="193978" w:space="26" w:sz="18" w:val="single"/>
        </w:pBdr>
        <w:spacing w:after="120" w:before="120" w:line="240" w:lineRule="auto"/>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D">
      <w:pPr>
        <w:pBdr>
          <w:top w:color="193978" w:space="22" w:sz="18" w:val="single"/>
          <w:left w:color="193978" w:space="21" w:sz="18" w:val="single"/>
          <w:bottom w:color="193978" w:space="1" w:sz="18" w:val="single"/>
          <w:right w:color="193978" w:space="26" w:sz="18" w:val="single"/>
        </w:pBdr>
        <w:spacing w:after="120" w:before="120" w:line="240" w:lineRule="auto"/>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E">
      <w:pPr>
        <w:pBdr>
          <w:top w:color="193978" w:space="22" w:sz="18" w:val="single"/>
          <w:left w:color="193978" w:space="21" w:sz="18" w:val="single"/>
          <w:bottom w:color="193978" w:space="1" w:sz="18" w:val="single"/>
          <w:right w:color="193978" w:space="26" w:sz="18" w:val="single"/>
        </w:pBdr>
        <w:tabs>
          <w:tab w:val="left" w:leader="none" w:pos="2127"/>
        </w:tabs>
        <w:spacing w:after="120" w:before="120" w:line="240" w:lineRule="auto"/>
        <w:jc w:val="both"/>
        <w:rPr>
          <w:sz w:val="32"/>
          <w:szCs w:val="32"/>
        </w:rPr>
      </w:pPr>
      <w:r w:rsidDel="00000000" w:rsidR="00000000" w:rsidRPr="00000000">
        <w:rPr>
          <w:b w:val="1"/>
          <w:sz w:val="32"/>
          <w:szCs w:val="32"/>
          <w:rtl w:val="0"/>
        </w:rPr>
        <w:t xml:space="preserve">Date:</w:t>
      </w:r>
      <w:r w:rsidDel="00000000" w:rsidR="00000000" w:rsidRPr="00000000">
        <w:rPr>
          <w:sz w:val="32"/>
          <w:szCs w:val="32"/>
          <w:rtl w:val="0"/>
        </w:rPr>
        <w:tab/>
      </w:r>
      <w:r w:rsidDel="00000000" w:rsidR="00000000" w:rsidRPr="00000000">
        <w:rPr>
          <w:rtl w:val="0"/>
        </w:rPr>
      </w:r>
    </w:p>
    <w:p w:rsidR="00000000" w:rsidDel="00000000" w:rsidP="00000000" w:rsidRDefault="00000000" w:rsidRPr="00000000" w14:paraId="0000000F">
      <w:pPr>
        <w:pBdr>
          <w:top w:color="193978" w:space="22" w:sz="18" w:val="single"/>
          <w:left w:color="193978" w:space="21" w:sz="18" w:val="single"/>
          <w:bottom w:color="193978" w:space="1" w:sz="18" w:val="single"/>
          <w:right w:color="193978" w:space="26" w:sz="18" w:val="single"/>
        </w:pBdr>
        <w:tabs>
          <w:tab w:val="left" w:leader="none" w:pos="1560"/>
        </w:tabs>
        <w:spacing w:after="120" w:before="120" w:line="240" w:lineRule="auto"/>
        <w:jc w:val="both"/>
        <w:rPr>
          <w:sz w:val="32"/>
          <w:szCs w:val="3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1333500</wp:posOffset>
                </wp:positionH>
                <wp:positionV relativeFrom="paragraph">
                  <wp:posOffset>12700</wp:posOffset>
                </wp:positionV>
                <wp:extent cx="3147060" cy="12700"/>
                <wp:effectExtent b="0" l="0" r="0" t="0"/>
                <wp:wrapNone/>
                <wp:docPr id="1" name=""/>
                <a:graphic>
                  <a:graphicData uri="http://schemas.microsoft.com/office/word/2010/wordprocessingShape">
                    <wps:wsp>
                      <wps:cNvCnPr/>
                      <wps:spPr>
                        <a:xfrm>
                          <a:off x="3772470" y="3780000"/>
                          <a:ext cx="3147060" cy="0"/>
                        </a:xfrm>
                        <a:prstGeom prst="straightConnector1">
                          <a:avLst/>
                        </a:prstGeom>
                        <a:noFill/>
                        <a:ln cap="flat" cmpd="sng" w="12700">
                          <a:solidFill>
                            <a:srgbClr val="243F6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1333500</wp:posOffset>
                </wp:positionH>
                <wp:positionV relativeFrom="paragraph">
                  <wp:posOffset>12700</wp:posOffset>
                </wp:positionV>
                <wp:extent cx="3147060" cy="12700"/>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3147060" cy="12700"/>
                        </a:xfrm>
                        <a:prstGeom prst="rect"/>
                        <a:ln/>
                      </pic:spPr>
                    </pic:pic>
                  </a:graphicData>
                </a:graphic>
              </wp:anchor>
            </w:drawing>
          </mc:Fallback>
        </mc:AlternateContent>
      </w:r>
    </w:p>
    <w:p w:rsidR="00000000" w:rsidDel="00000000" w:rsidP="00000000" w:rsidRDefault="00000000" w:rsidRPr="00000000" w14:paraId="00000010">
      <w:pPr>
        <w:pBdr>
          <w:top w:color="193978" w:space="22" w:sz="18" w:val="single"/>
          <w:left w:color="193978" w:space="21" w:sz="18" w:val="single"/>
          <w:bottom w:color="193978" w:space="1" w:sz="18" w:val="single"/>
          <w:right w:color="193978" w:space="26" w:sz="18" w:val="single"/>
        </w:pBdr>
        <w:tabs>
          <w:tab w:val="left" w:leader="none" w:pos="2127"/>
        </w:tabs>
        <w:spacing w:after="120" w:before="120" w:line="240" w:lineRule="auto"/>
        <w:jc w:val="both"/>
        <w:rPr>
          <w:sz w:val="32"/>
          <w:szCs w:val="32"/>
        </w:rPr>
      </w:pPr>
      <w:r w:rsidDel="00000000" w:rsidR="00000000" w:rsidRPr="00000000">
        <w:rPr>
          <w:b w:val="1"/>
          <w:sz w:val="32"/>
          <w:szCs w:val="32"/>
          <w:rtl w:val="0"/>
        </w:rPr>
        <w:t xml:space="preserve">Version:</w:t>
      </w:r>
      <w:r w:rsidDel="00000000" w:rsidR="00000000" w:rsidRPr="00000000">
        <w:rPr>
          <w:sz w:val="32"/>
          <w:szCs w:val="32"/>
          <w:rtl w:val="0"/>
        </w:rPr>
        <w:tab/>
      </w:r>
      <w:r w:rsidDel="00000000" w:rsidR="00000000" w:rsidRPr="00000000">
        <w:rPr>
          <w:rtl w:val="0"/>
        </w:rPr>
      </w:r>
    </w:p>
    <w:p w:rsidR="00000000" w:rsidDel="00000000" w:rsidP="00000000" w:rsidRDefault="00000000" w:rsidRPr="00000000" w14:paraId="00000011">
      <w:pPr>
        <w:pBdr>
          <w:top w:color="193978" w:space="22" w:sz="18" w:val="single"/>
          <w:left w:color="193978" w:space="21" w:sz="18" w:val="single"/>
          <w:bottom w:color="193978" w:space="1" w:sz="18" w:val="single"/>
          <w:right w:color="193978" w:space="26" w:sz="18" w:val="single"/>
        </w:pBdr>
        <w:tabs>
          <w:tab w:val="left" w:leader="none" w:pos="2127"/>
        </w:tabs>
        <w:spacing w:after="120" w:before="120" w:line="240" w:lineRule="auto"/>
        <w:jc w:val="both"/>
        <w:rPr>
          <w:sz w:val="32"/>
          <w:szCs w:val="3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1333500</wp:posOffset>
                </wp:positionH>
                <wp:positionV relativeFrom="paragraph">
                  <wp:posOffset>0</wp:posOffset>
                </wp:positionV>
                <wp:extent cx="3146425" cy="12700"/>
                <wp:effectExtent b="0" l="0" r="0" t="0"/>
                <wp:wrapNone/>
                <wp:docPr id="3" name=""/>
                <a:graphic>
                  <a:graphicData uri="http://schemas.microsoft.com/office/word/2010/wordprocessingShape">
                    <wps:wsp>
                      <wps:cNvCnPr/>
                      <wps:spPr>
                        <a:xfrm>
                          <a:off x="3772788" y="3780000"/>
                          <a:ext cx="3146425" cy="0"/>
                        </a:xfrm>
                        <a:prstGeom prst="straightConnector1">
                          <a:avLst/>
                        </a:prstGeom>
                        <a:noFill/>
                        <a:ln cap="flat" cmpd="sng" w="12700">
                          <a:solidFill>
                            <a:srgbClr val="243F6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1333500</wp:posOffset>
                </wp:positionH>
                <wp:positionV relativeFrom="paragraph">
                  <wp:posOffset>0</wp:posOffset>
                </wp:positionV>
                <wp:extent cx="3146425" cy="12700"/>
                <wp:effectExtent b="0" l="0" r="0" t="0"/>
                <wp:wrapNone/>
                <wp:docPr id="3"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3146425" cy="12700"/>
                        </a:xfrm>
                        <a:prstGeom prst="rect"/>
                        <a:ln/>
                      </pic:spPr>
                    </pic:pic>
                  </a:graphicData>
                </a:graphic>
              </wp:anchor>
            </w:drawing>
          </mc:Fallback>
        </mc:AlternateContent>
      </w:r>
    </w:p>
    <w:p w:rsidR="00000000" w:rsidDel="00000000" w:rsidP="00000000" w:rsidRDefault="00000000" w:rsidRPr="00000000" w14:paraId="00000012">
      <w:pPr>
        <w:pBdr>
          <w:top w:color="193978" w:space="22" w:sz="18" w:val="single"/>
          <w:left w:color="193978" w:space="21" w:sz="18" w:val="single"/>
          <w:bottom w:color="193978" w:space="1" w:sz="18" w:val="single"/>
          <w:right w:color="193978" w:space="26" w:sz="18" w:val="single"/>
        </w:pBdr>
        <w:tabs>
          <w:tab w:val="left" w:leader="none" w:pos="2127"/>
        </w:tabs>
        <w:spacing w:after="120" w:before="120" w:line="240" w:lineRule="auto"/>
        <w:jc w:val="both"/>
        <w:rPr>
          <w:sz w:val="32"/>
          <w:szCs w:val="32"/>
        </w:rPr>
      </w:pPr>
      <w:r w:rsidDel="00000000" w:rsidR="00000000" w:rsidRPr="00000000">
        <w:rPr>
          <w:b w:val="1"/>
          <w:sz w:val="32"/>
          <w:szCs w:val="32"/>
          <w:rtl w:val="0"/>
        </w:rPr>
        <w:t xml:space="preserve">Website:</w:t>
      </w:r>
      <w:r w:rsidDel="00000000" w:rsidR="00000000" w:rsidRPr="00000000">
        <w:rPr>
          <w:sz w:val="32"/>
          <w:szCs w:val="32"/>
          <w:rtl w:val="0"/>
        </w:rPr>
        <w:t xml:space="preserve"> </w:t>
      </w:r>
      <w:r w:rsidDel="00000000" w:rsidR="00000000" w:rsidRPr="00000000">
        <w:rPr>
          <w:sz w:val="24"/>
          <w:szCs w:val="24"/>
          <w:rtl w:val="0"/>
        </w:rPr>
        <w:tab/>
      </w:r>
      <w:r w:rsidDel="00000000" w:rsidR="00000000" w:rsidRPr="00000000">
        <w:rPr>
          <w:sz w:val="32"/>
          <w:szCs w:val="32"/>
          <w:rtl w:val="0"/>
        </w:rPr>
        <w:t xml:space="preserve">https://www.</w:t>
      </w:r>
    </w:p>
    <w:p w:rsidR="00000000" w:rsidDel="00000000" w:rsidP="00000000" w:rsidRDefault="00000000" w:rsidRPr="00000000" w14:paraId="00000013">
      <w:pPr>
        <w:pBdr>
          <w:top w:color="193978" w:space="22" w:sz="18" w:val="single"/>
          <w:left w:color="193978" w:space="21" w:sz="18" w:val="single"/>
          <w:bottom w:color="193978" w:space="1" w:sz="18" w:val="single"/>
          <w:right w:color="193978" w:space="26" w:sz="18" w:val="single"/>
        </w:pBdr>
        <w:tabs>
          <w:tab w:val="left" w:leader="none" w:pos="2127"/>
        </w:tabs>
        <w:spacing w:after="120" w:before="120" w:line="240" w:lineRule="auto"/>
        <w:jc w:val="both"/>
        <w:rPr>
          <w:rFonts w:ascii="Calibri" w:cs="Calibri" w:eastAsia="Calibri" w:hAnsi="Calibri"/>
          <w:sz w:val="32"/>
          <w:szCs w:val="3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1320800</wp:posOffset>
                </wp:positionH>
                <wp:positionV relativeFrom="paragraph">
                  <wp:posOffset>12700</wp:posOffset>
                </wp:positionV>
                <wp:extent cx="3146425" cy="12700"/>
                <wp:effectExtent b="0" l="0" r="0" t="0"/>
                <wp:wrapNone/>
                <wp:docPr id="2" name=""/>
                <a:graphic>
                  <a:graphicData uri="http://schemas.microsoft.com/office/word/2010/wordprocessingShape">
                    <wps:wsp>
                      <wps:cNvCnPr/>
                      <wps:spPr>
                        <a:xfrm>
                          <a:off x="3772788" y="3780000"/>
                          <a:ext cx="3146425" cy="0"/>
                        </a:xfrm>
                        <a:prstGeom prst="straightConnector1">
                          <a:avLst/>
                        </a:prstGeom>
                        <a:noFill/>
                        <a:ln cap="flat" cmpd="sng" w="12700">
                          <a:solidFill>
                            <a:srgbClr val="243F6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1320800</wp:posOffset>
                </wp:positionH>
                <wp:positionV relativeFrom="paragraph">
                  <wp:posOffset>12700</wp:posOffset>
                </wp:positionV>
                <wp:extent cx="3146425" cy="12700"/>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3146425" cy="12700"/>
                        </a:xfrm>
                        <a:prstGeom prst="rect"/>
                        <a:ln/>
                      </pic:spPr>
                    </pic:pic>
                  </a:graphicData>
                </a:graphic>
              </wp:anchor>
            </w:drawing>
          </mc:Fallback>
        </mc:AlternateContent>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160" w:before="120" w:line="259" w:lineRule="auto"/>
        <w:jc w:val="both"/>
        <w:rPr>
          <w:b w:val="1"/>
          <w:sz w:val="28"/>
          <w:szCs w:val="28"/>
          <w:u w:val="single"/>
        </w:rPr>
      </w:pPr>
      <w:r w:rsidDel="00000000" w:rsidR="00000000" w:rsidRPr="00000000">
        <w:rPr>
          <w:b w:val="1"/>
          <w:sz w:val="28"/>
          <w:szCs w:val="28"/>
          <w:u w:val="single"/>
          <w:rtl w:val="0"/>
        </w:rPr>
        <w:t xml:space="preserve">Status</w:t>
      </w:r>
    </w:p>
    <w:tbl>
      <w:tblPr>
        <w:tblStyle w:val="Table1"/>
        <w:tblW w:w="9042.0" w:type="dxa"/>
        <w:jc w:val="left"/>
        <w:tblInd w:w="28.0" w:type="dxa"/>
        <w:tblBorders>
          <w:top w:color="000000" w:space="0" w:sz="4" w:val="single"/>
          <w:insideH w:color="000000" w:space="0" w:sz="4" w:val="single"/>
        </w:tblBorders>
        <w:tblLayout w:type="fixed"/>
        <w:tblLook w:val="0400"/>
      </w:tblPr>
      <w:tblGrid>
        <w:gridCol w:w="2807"/>
        <w:gridCol w:w="284"/>
        <w:gridCol w:w="5827"/>
        <w:gridCol w:w="124"/>
        <w:tblGridChange w:id="0">
          <w:tblGrid>
            <w:gridCol w:w="2807"/>
            <w:gridCol w:w="284"/>
            <w:gridCol w:w="5827"/>
            <w:gridCol w:w="124"/>
          </w:tblGrid>
        </w:tblGridChange>
      </w:tblGrid>
      <w:tr>
        <w:trPr>
          <w:cantSplit w:val="0"/>
          <w:tblHeader w:val="0"/>
        </w:trPr>
        <w:tc>
          <w:tcPr>
            <w:gridSpan w:val="2"/>
            <w:tcBorders>
              <w:top w:color="000000" w:space="0" w:sz="4" w:val="single"/>
              <w:bottom w:color="000000" w:space="0" w:sz="4" w:val="single"/>
            </w:tcBorders>
            <w:shd w:fill="auto" w:val="clear"/>
          </w:tcPr>
          <w:p w:rsidR="00000000" w:rsidDel="00000000" w:rsidP="00000000" w:rsidRDefault="00000000" w:rsidRPr="00000000" w14:paraId="00000017">
            <w:pPr>
              <w:spacing w:line="288" w:lineRule="auto"/>
              <w:ind w:left="28" w:right="-198" w:firstLine="0"/>
              <w:rPr/>
            </w:pPr>
            <w:r w:rsidDel="00000000" w:rsidR="00000000" w:rsidRPr="00000000">
              <w:rPr>
                <w:b w:val="1"/>
                <w:rtl w:val="0"/>
              </w:rPr>
              <w:t xml:space="preserve">☐ </w:t>
            </w:r>
            <w:r w:rsidDel="00000000" w:rsidR="00000000" w:rsidRPr="00000000">
              <w:rPr>
                <w:rtl w:val="0"/>
              </w:rPr>
              <w:t xml:space="preserve">Final  </w:t>
            </w:r>
          </w:p>
        </w:tc>
        <w:tc>
          <w:tcPr>
            <w:gridSpan w:val="2"/>
            <w:tcBorders>
              <w:top w:color="000000" w:space="0" w:sz="4" w:val="single"/>
              <w:bottom w:color="000000" w:space="0" w:sz="4" w:val="single"/>
            </w:tcBorders>
          </w:tcPr>
          <w:p w:rsidR="00000000" w:rsidDel="00000000" w:rsidP="00000000" w:rsidRDefault="00000000" w:rsidRPr="00000000" w14:paraId="00000019">
            <w:pPr>
              <w:spacing w:line="288" w:lineRule="auto"/>
              <w:ind w:left="28" w:right="-198" w:firstLine="0"/>
              <w:rPr>
                <w:b w:val="1"/>
              </w:rPr>
            </w:pPr>
            <w:r w:rsidDel="00000000" w:rsidR="00000000" w:rsidRPr="00000000">
              <w:rPr>
                <w:rtl w:val="0"/>
              </w:rPr>
            </w:r>
          </w:p>
        </w:tc>
      </w:tr>
      <w:tr>
        <w:trPr>
          <w:cantSplit w:val="0"/>
          <w:tblHeader w:val="0"/>
        </w:trPr>
        <w:tc>
          <w:tcPr>
            <w:tcBorders>
              <w:top w:color="000000" w:space="0" w:sz="4" w:val="single"/>
              <w:bottom w:color="000000" w:space="0" w:sz="4" w:val="single"/>
            </w:tcBorders>
            <w:shd w:fill="auto" w:val="clear"/>
          </w:tcPr>
          <w:p w:rsidR="00000000" w:rsidDel="00000000" w:rsidP="00000000" w:rsidRDefault="00000000" w:rsidRPr="00000000" w14:paraId="0000001B">
            <w:pPr>
              <w:spacing w:line="288" w:lineRule="auto"/>
              <w:ind w:left="28" w:right="-198" w:firstLine="0"/>
              <w:rPr/>
            </w:pPr>
            <w:r w:rsidDel="00000000" w:rsidR="00000000" w:rsidRPr="00000000">
              <w:rPr>
                <w:b w:val="1"/>
                <w:rtl w:val="0"/>
              </w:rPr>
              <w:t xml:space="preserve">☐</w:t>
            </w:r>
            <w:r w:rsidDel="00000000" w:rsidR="00000000" w:rsidRPr="00000000">
              <w:rPr>
                <w:b w:val="1"/>
                <w:rtl w:val="0"/>
              </w:rPr>
              <w:t xml:space="preserve"> </w:t>
            </w:r>
            <w:r w:rsidDel="00000000" w:rsidR="00000000" w:rsidRPr="00000000">
              <w:rPr>
                <w:rtl w:val="0"/>
              </w:rPr>
              <w:t xml:space="preserve">In Progress. Please explain: </w:t>
            </w:r>
          </w:p>
          <w:p w:rsidR="00000000" w:rsidDel="00000000" w:rsidP="00000000" w:rsidRDefault="00000000" w:rsidRPr="00000000" w14:paraId="0000001C">
            <w:pPr>
              <w:spacing w:line="288" w:lineRule="auto"/>
              <w:ind w:left="28" w:right="-198" w:firstLine="0"/>
              <w:rPr>
                <w:b w:val="1"/>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01D">
            <w:pPr>
              <w:spacing w:line="288" w:lineRule="auto"/>
              <w:ind w:left="28" w:right="-198" w:firstLine="0"/>
              <w:rPr/>
            </w:pPr>
            <w:r w:rsidDel="00000000" w:rsidR="00000000" w:rsidRPr="00000000">
              <w:rPr>
                <w:b w:val="1"/>
                <w:rtl w:val="0"/>
              </w:rPr>
              <w:t xml:space="preserve">☐ </w:t>
            </w:r>
            <w:r w:rsidDel="00000000" w:rsidR="00000000" w:rsidRPr="00000000">
              <w:rPr>
                <w:rtl w:val="0"/>
              </w:rPr>
              <w:t xml:space="preserve">Iterative Process – This year’s results have been 100% achieved. </w:t>
            </w:r>
          </w:p>
          <w:p w:rsidR="00000000" w:rsidDel="00000000" w:rsidP="00000000" w:rsidRDefault="00000000" w:rsidRPr="00000000" w14:paraId="0000001E">
            <w:pPr>
              <w:spacing w:line="288" w:lineRule="auto"/>
              <w:ind w:left="28" w:right="-198" w:firstLine="0"/>
              <w:rPr>
                <w:b w:val="1"/>
              </w:rPr>
            </w:pPr>
            <w:r w:rsidDel="00000000" w:rsidR="00000000" w:rsidRPr="00000000">
              <w:rPr>
                <w:b w:val="1"/>
                <w:rtl w:val="0"/>
              </w:rPr>
              <w:t xml:space="preserve">☐</w:t>
            </w:r>
            <w:r w:rsidDel="00000000" w:rsidR="00000000" w:rsidRPr="00000000">
              <w:rPr>
                <w:b w:val="1"/>
                <w:rtl w:val="0"/>
              </w:rPr>
              <w:t xml:space="preserve"> </w:t>
            </w:r>
            <w:r w:rsidDel="00000000" w:rsidR="00000000" w:rsidRPr="00000000">
              <w:rPr>
                <w:rtl w:val="0"/>
              </w:rPr>
              <w:t xml:space="preserve">Delay – This year’s results were not fully achieved. </w:t>
            </w:r>
            <w:r w:rsidDel="00000000" w:rsidR="00000000" w:rsidRPr="00000000">
              <w:rPr>
                <w:rtl w:val="0"/>
              </w:rPr>
            </w:r>
          </w:p>
        </w:tc>
      </w:tr>
    </w:tbl>
    <w:p w:rsidR="00000000" w:rsidDel="00000000" w:rsidP="00000000" w:rsidRDefault="00000000" w:rsidRPr="00000000" w14:paraId="00000020">
      <w:pPr>
        <w:spacing w:after="160" w:before="200" w:line="259" w:lineRule="auto"/>
        <w:jc w:val="both"/>
        <w:rPr>
          <w:b w:val="1"/>
          <w:sz w:val="24"/>
          <w:szCs w:val="24"/>
          <w:u w:val="single"/>
        </w:rPr>
      </w:pPr>
      <w:r w:rsidDel="00000000" w:rsidR="00000000" w:rsidRPr="00000000">
        <w:rPr>
          <w:b w:val="1"/>
          <w:sz w:val="28"/>
          <w:szCs w:val="28"/>
          <w:u w:val="single"/>
          <w:rtl w:val="0"/>
        </w:rPr>
        <w:t xml:space="preserve">Tracking Changes</w:t>
      </w:r>
      <w:r w:rsidDel="00000000" w:rsidR="00000000" w:rsidRPr="00000000">
        <w:rPr>
          <w:rtl w:val="0"/>
        </w:rPr>
      </w:r>
    </w:p>
    <w:tbl>
      <w:tblPr>
        <w:tblStyle w:val="Table2"/>
        <w:tblW w:w="9465.0" w:type="dxa"/>
        <w:jc w:val="left"/>
        <w:tblInd w:w="28.0" w:type="dxa"/>
        <w:tblBorders>
          <w:top w:color="000000" w:space="0" w:sz="4" w:val="single"/>
          <w:insideH w:color="000000" w:space="0" w:sz="4" w:val="single"/>
        </w:tblBorders>
        <w:tblLayout w:type="fixed"/>
        <w:tblLook w:val="0400"/>
      </w:tblPr>
      <w:tblGrid>
        <w:gridCol w:w="3660"/>
        <w:gridCol w:w="1455"/>
        <w:gridCol w:w="4350"/>
        <w:tblGridChange w:id="0">
          <w:tblGrid>
            <w:gridCol w:w="3660"/>
            <w:gridCol w:w="1455"/>
            <w:gridCol w:w="4350"/>
          </w:tblGrid>
        </w:tblGridChange>
      </w:tblGrid>
      <w:tr>
        <w:trPr>
          <w:cantSplit w:val="0"/>
          <w:tblHeader w:val="0"/>
        </w:trPr>
        <w:tc>
          <w:tcPr>
            <w:tcBorders>
              <w:bottom w:color="000000" w:space="0" w:sz="4" w:val="single"/>
              <w:right w:color="000000" w:space="0" w:sz="4" w:val="single"/>
            </w:tcBorders>
            <w:shd w:fill="auto" w:val="clear"/>
          </w:tcPr>
          <w:p w:rsidR="00000000" w:rsidDel="00000000" w:rsidP="00000000" w:rsidRDefault="00000000" w:rsidRPr="00000000" w14:paraId="00000021">
            <w:pPr>
              <w:spacing w:line="288" w:lineRule="auto"/>
              <w:ind w:left="28" w:right="-198" w:firstLine="0"/>
              <w:rPr/>
            </w:pPr>
            <w:r w:rsidDel="00000000" w:rsidR="00000000" w:rsidRPr="00000000">
              <w:rPr>
                <w:rtl w:val="0"/>
              </w:rPr>
              <w:t xml:space="preserve">Initial Version</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2">
            <w:pPr>
              <w:spacing w:line="288" w:lineRule="auto"/>
              <w:ind w:left="28" w:right="-198" w:firstLine="0"/>
              <w:rPr/>
            </w:pPr>
            <w:r w:rsidDel="00000000" w:rsidR="00000000" w:rsidRPr="00000000">
              <w:rPr>
                <w:rtl w:val="0"/>
              </w:rPr>
              <w:t xml:space="preserve">XX.XX.202X</w:t>
            </w:r>
          </w:p>
        </w:tc>
        <w:tc>
          <w:tcPr>
            <w:tcBorders>
              <w:left w:color="000000" w:space="0" w:sz="4" w:val="single"/>
              <w:bottom w:color="000000" w:space="0" w:sz="4" w:val="single"/>
            </w:tcBorders>
            <w:shd w:fill="auto" w:val="clear"/>
          </w:tcPr>
          <w:p w:rsidR="00000000" w:rsidDel="00000000" w:rsidP="00000000" w:rsidRDefault="00000000" w:rsidRPr="00000000" w14:paraId="00000023">
            <w:pPr>
              <w:spacing w:line="288" w:lineRule="auto"/>
              <w:ind w:left="28" w:right="-198" w:firstLine="0"/>
              <w:rPr/>
            </w:pPr>
            <w:r w:rsidDel="00000000" w:rsidR="00000000" w:rsidRPr="00000000">
              <w:rPr>
                <w:rtl w:val="0"/>
              </w:rPr>
              <w:t xml:space="preserve">For review, provided by XXX</w:t>
            </w:r>
          </w:p>
        </w:tc>
      </w:tr>
      <w:tr>
        <w:trPr>
          <w:cantSplit w:val="0"/>
          <w:tblHeader w:val="0"/>
        </w:trPr>
        <w:tc>
          <w:tcPr>
            <w:tcBorders>
              <w:bottom w:color="000000" w:space="0" w:sz="4" w:val="single"/>
              <w:right w:color="000000" w:space="0" w:sz="4" w:val="single"/>
            </w:tcBorders>
            <w:shd w:fill="auto" w:val="clear"/>
          </w:tcPr>
          <w:p w:rsidR="00000000" w:rsidDel="00000000" w:rsidP="00000000" w:rsidRDefault="00000000" w:rsidRPr="00000000" w14:paraId="00000024">
            <w:pPr>
              <w:spacing w:line="288" w:lineRule="auto"/>
              <w:ind w:left="28" w:right="-198" w:firstLine="0"/>
              <w:rPr/>
            </w:pPr>
            <w:r w:rsidDel="00000000" w:rsidR="00000000" w:rsidRPr="00000000">
              <w:rPr>
                <w:rtl w:val="0"/>
              </w:rPr>
              <w:t xml:space="preserve">Deliverable VX.X for upload</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5">
            <w:pPr>
              <w:spacing w:line="288" w:lineRule="auto"/>
              <w:ind w:left="28" w:right="-198" w:firstLine="0"/>
              <w:rPr/>
            </w:pPr>
            <w:r w:rsidDel="00000000" w:rsidR="00000000" w:rsidRPr="00000000">
              <w:rPr>
                <w:rtl w:val="0"/>
              </w:rPr>
              <w:t xml:space="preserve">XX.XX.202X</w:t>
            </w:r>
          </w:p>
        </w:tc>
        <w:tc>
          <w:tcPr>
            <w:tcBorders>
              <w:left w:color="000000" w:space="0" w:sz="4" w:val="single"/>
              <w:bottom w:color="000000" w:space="0" w:sz="4" w:val="single"/>
            </w:tcBorders>
            <w:shd w:fill="auto" w:val="clear"/>
          </w:tcPr>
          <w:p w:rsidR="00000000" w:rsidDel="00000000" w:rsidP="00000000" w:rsidRDefault="00000000" w:rsidRPr="00000000" w14:paraId="00000026">
            <w:pPr>
              <w:spacing w:line="288" w:lineRule="auto"/>
              <w:ind w:left="28" w:right="-198" w:firstLine="0"/>
              <w:rPr/>
            </w:pPr>
            <w:r w:rsidDel="00000000" w:rsidR="00000000" w:rsidRPr="00000000">
              <w:rPr>
                <w:rtl w:val="0"/>
              </w:rPr>
              <w:t xml:space="preserve">Reviewed by XXX</w:t>
            </w:r>
          </w:p>
        </w:tc>
      </w:tr>
    </w:tbl>
    <w:p w:rsidR="00000000" w:rsidDel="00000000" w:rsidP="00000000" w:rsidRDefault="00000000" w:rsidRPr="00000000" w14:paraId="00000027">
      <w:pPr>
        <w:spacing w:after="160" w:before="200" w:line="259" w:lineRule="auto"/>
        <w:jc w:val="both"/>
        <w:rPr>
          <w:b w:val="1"/>
          <w:sz w:val="28"/>
          <w:szCs w:val="28"/>
          <w:u w:val="single"/>
        </w:rPr>
      </w:pPr>
      <w:r w:rsidDel="00000000" w:rsidR="00000000" w:rsidRPr="00000000">
        <w:rPr>
          <w:b w:val="1"/>
          <w:sz w:val="28"/>
          <w:szCs w:val="28"/>
          <w:u w:val="single"/>
          <w:rtl w:val="0"/>
        </w:rPr>
        <w:t xml:space="preserve"> Level of Dissemination</w:t>
      </w:r>
    </w:p>
    <w:tbl>
      <w:tblPr>
        <w:tblStyle w:val="Table3"/>
        <w:tblW w:w="4792.0" w:type="dxa"/>
        <w:jc w:val="left"/>
        <w:tblInd w:w="28.0" w:type="dxa"/>
        <w:tblLayout w:type="fixed"/>
        <w:tblLook w:val="0400"/>
      </w:tblPr>
      <w:tblGrid>
        <w:gridCol w:w="4792"/>
        <w:tblGridChange w:id="0">
          <w:tblGrid>
            <w:gridCol w:w="4792"/>
          </w:tblGrid>
        </w:tblGridChange>
      </w:tblGrid>
      <w:tr>
        <w:trPr>
          <w:cantSplit w:val="0"/>
          <w:tblHeader w:val="0"/>
        </w:trPr>
        <w:tc>
          <w:tcPr/>
          <w:p w:rsidR="00000000" w:rsidDel="00000000" w:rsidP="00000000" w:rsidRDefault="00000000" w:rsidRPr="00000000" w14:paraId="00000028">
            <w:pPr>
              <w:spacing w:line="288" w:lineRule="auto"/>
              <w:ind w:left="28" w:right="-198" w:firstLine="0"/>
              <w:rPr/>
            </w:pPr>
            <w:r w:rsidDel="00000000" w:rsidR="00000000" w:rsidRPr="00000000">
              <w:rPr>
                <w:rtl w:val="0"/>
              </w:rPr>
            </w:r>
          </w:p>
        </w:tc>
      </w:tr>
      <w:tr>
        <w:trPr>
          <w:cantSplit w:val="0"/>
          <w:tblHeader w:val="0"/>
        </w:trPr>
        <w:tc>
          <w:tcPr/>
          <w:p w:rsidR="00000000" w:rsidDel="00000000" w:rsidP="00000000" w:rsidRDefault="00000000" w:rsidRPr="00000000" w14:paraId="00000029">
            <w:pPr>
              <w:spacing w:line="288" w:lineRule="auto"/>
              <w:ind w:left="28" w:right="-198" w:firstLine="0"/>
              <w:rPr/>
            </w:pPr>
            <w:r w:rsidDel="00000000" w:rsidR="00000000" w:rsidRPr="00000000">
              <w:rPr>
                <w:b w:val="1"/>
                <w:rtl w:val="0"/>
              </w:rPr>
              <w:t xml:space="preserve">☐</w:t>
            </w:r>
            <w:r w:rsidDel="00000000" w:rsidR="00000000" w:rsidRPr="00000000">
              <w:rPr>
                <w:rtl w:val="0"/>
              </w:rPr>
              <w:t xml:space="preserve"> Confidential</w:t>
            </w:r>
          </w:p>
          <w:p w:rsidR="00000000" w:rsidDel="00000000" w:rsidP="00000000" w:rsidRDefault="00000000" w:rsidRPr="00000000" w14:paraId="0000002A">
            <w:pPr>
              <w:spacing w:line="288" w:lineRule="auto"/>
              <w:ind w:left="28" w:right="-198" w:firstLine="0"/>
              <w:rPr/>
            </w:pPr>
            <w:r w:rsidDel="00000000" w:rsidR="00000000" w:rsidRPr="00000000">
              <w:rPr>
                <w:b w:val="1"/>
                <w:rtl w:val="0"/>
              </w:rPr>
              <w:t xml:space="preserve">☐</w:t>
            </w:r>
            <w:r w:rsidDel="00000000" w:rsidR="00000000" w:rsidRPr="00000000">
              <w:rPr>
                <w:rtl w:val="0"/>
              </w:rPr>
              <w:t xml:space="preserve"> Public  </w:t>
            </w:r>
          </w:p>
          <w:p w:rsidR="00000000" w:rsidDel="00000000" w:rsidP="00000000" w:rsidRDefault="00000000" w:rsidRPr="00000000" w14:paraId="0000002B">
            <w:pPr>
              <w:spacing w:line="288" w:lineRule="auto"/>
              <w:ind w:left="28" w:right="-198" w:firstLine="0"/>
              <w:rPr/>
            </w:pPr>
            <w:r w:rsidDel="00000000" w:rsidR="00000000" w:rsidRPr="00000000">
              <w:rPr>
                <w:rtl w:val="0"/>
              </w:rPr>
            </w:r>
          </w:p>
        </w:tc>
      </w:tr>
    </w:tbl>
    <w:p w:rsidR="00000000" w:rsidDel="00000000" w:rsidP="00000000" w:rsidRDefault="00000000" w:rsidRPr="00000000" w14:paraId="0000002C">
      <w:pPr>
        <w:spacing w:after="160" w:before="120" w:line="259" w:lineRule="auto"/>
        <w:jc w:val="both"/>
        <w:rPr>
          <w:b w:val="1"/>
          <w:sz w:val="28"/>
          <w:szCs w:val="28"/>
          <w:u w:val="single"/>
        </w:rPr>
      </w:pPr>
      <w:r w:rsidDel="00000000" w:rsidR="00000000" w:rsidRPr="00000000">
        <w:rPr>
          <w:sz w:val="24"/>
          <w:szCs w:val="24"/>
          <w:rtl w:val="0"/>
        </w:rPr>
        <w:t xml:space="preserve"> </w:t>
      </w:r>
      <w:r w:rsidDel="00000000" w:rsidR="00000000" w:rsidRPr="00000000">
        <w:rPr>
          <w:b w:val="1"/>
          <w:sz w:val="28"/>
          <w:szCs w:val="28"/>
          <w:u w:val="single"/>
          <w:rtl w:val="0"/>
        </w:rPr>
        <w:t xml:space="preserve">Author(s)</w:t>
      </w:r>
    </w:p>
    <w:p w:rsidR="00000000" w:rsidDel="00000000" w:rsidP="00000000" w:rsidRDefault="00000000" w:rsidRPr="00000000" w14:paraId="0000002D">
      <w:pPr>
        <w:spacing w:after="120" w:before="120" w:line="240" w:lineRule="auto"/>
        <w:jc w:val="both"/>
        <w:rPr>
          <w:sz w:val="24"/>
          <w:szCs w:val="24"/>
        </w:rPr>
      </w:pPr>
      <w:r w:rsidDel="00000000" w:rsidR="00000000" w:rsidRPr="00000000">
        <w:rPr>
          <w:rtl w:val="0"/>
        </w:rPr>
      </w:r>
    </w:p>
    <w:tbl>
      <w:tblPr>
        <w:tblStyle w:val="Table4"/>
        <w:tblW w:w="9451.0" w:type="dxa"/>
        <w:jc w:val="left"/>
        <w:tblInd w:w="2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7"/>
        <w:gridCol w:w="3214"/>
        <w:gridCol w:w="4450"/>
        <w:tblGridChange w:id="0">
          <w:tblGrid>
            <w:gridCol w:w="1787"/>
            <w:gridCol w:w="3214"/>
            <w:gridCol w:w="4450"/>
          </w:tblGrid>
        </w:tblGridChange>
      </w:tblGrid>
      <w:tr>
        <w:trPr>
          <w:cantSplit w:val="0"/>
          <w:trHeight w:val="332" w:hRule="atLeast"/>
          <w:tblHeader w:val="0"/>
        </w:trPr>
        <w:tc>
          <w:tcPr/>
          <w:p w:rsidR="00000000" w:rsidDel="00000000" w:rsidP="00000000" w:rsidRDefault="00000000" w:rsidRPr="00000000" w14:paraId="0000002E">
            <w:pPr>
              <w:spacing w:line="288" w:lineRule="auto"/>
              <w:ind w:left="28" w:right="-198" w:firstLine="0"/>
              <w:rPr/>
            </w:pPr>
            <w:r w:rsidDel="00000000" w:rsidR="00000000" w:rsidRPr="00000000">
              <w:rPr>
                <w:rtl w:val="0"/>
              </w:rPr>
            </w:r>
          </w:p>
        </w:tc>
        <w:tc>
          <w:tcPr>
            <w:shd w:fill="auto" w:val="clear"/>
          </w:tcPr>
          <w:p w:rsidR="00000000" w:rsidDel="00000000" w:rsidP="00000000" w:rsidRDefault="00000000" w:rsidRPr="00000000" w14:paraId="0000002F">
            <w:pPr>
              <w:spacing w:line="288" w:lineRule="auto"/>
              <w:ind w:left="28" w:right="-198" w:firstLine="0"/>
              <w:rPr/>
            </w:pPr>
            <w:r w:rsidDel="00000000" w:rsidR="00000000" w:rsidRPr="00000000">
              <w:rPr>
                <w:rtl w:val="0"/>
              </w:rPr>
              <w:t xml:space="preserve">Partner name</w:t>
            </w:r>
          </w:p>
        </w:tc>
        <w:tc>
          <w:tcPr>
            <w:shd w:fill="auto" w:val="clear"/>
          </w:tcPr>
          <w:p w:rsidR="00000000" w:rsidDel="00000000" w:rsidP="00000000" w:rsidRDefault="00000000" w:rsidRPr="00000000" w14:paraId="00000030">
            <w:pPr>
              <w:spacing w:line="288" w:lineRule="auto"/>
              <w:ind w:left="28" w:right="-198" w:firstLine="0"/>
              <w:rPr/>
            </w:pPr>
            <w:r w:rsidDel="00000000" w:rsidR="00000000" w:rsidRPr="00000000">
              <w:rPr>
                <w:rtl w:val="0"/>
              </w:rPr>
              <w:t xml:space="preserve">Name of the author</w:t>
            </w:r>
          </w:p>
        </w:tc>
      </w:tr>
      <w:tr>
        <w:trPr>
          <w:cantSplit w:val="0"/>
          <w:trHeight w:val="332" w:hRule="atLeast"/>
          <w:tblHeader w:val="0"/>
        </w:trPr>
        <w:tc>
          <w:tcPr/>
          <w:p w:rsidR="00000000" w:rsidDel="00000000" w:rsidP="00000000" w:rsidRDefault="00000000" w:rsidRPr="00000000" w14:paraId="00000031">
            <w:pPr>
              <w:spacing w:line="288" w:lineRule="auto"/>
              <w:ind w:left="28" w:right="-198" w:firstLine="0"/>
              <w:rPr/>
            </w:pPr>
            <w:r w:rsidDel="00000000" w:rsidR="00000000" w:rsidRPr="00000000">
              <w:rPr>
                <w:rtl w:val="0"/>
              </w:rPr>
              <w:t xml:space="preserve">Main Author</w:t>
            </w:r>
          </w:p>
        </w:tc>
        <w:tc>
          <w:tcPr>
            <w:shd w:fill="auto" w:val="clear"/>
          </w:tcPr>
          <w:p w:rsidR="00000000" w:rsidDel="00000000" w:rsidP="00000000" w:rsidRDefault="00000000" w:rsidRPr="00000000" w14:paraId="00000032">
            <w:pPr>
              <w:spacing w:line="288" w:lineRule="auto"/>
              <w:ind w:left="28" w:right="-198" w:firstLine="0"/>
              <w:rPr>
                <w:b w:val="1"/>
              </w:rPr>
            </w:pPr>
            <w:r w:rsidDel="00000000" w:rsidR="00000000" w:rsidRPr="00000000">
              <w:rPr>
                <w:rtl w:val="0"/>
              </w:rPr>
            </w:r>
          </w:p>
        </w:tc>
        <w:tc>
          <w:tcPr>
            <w:shd w:fill="auto" w:val="clear"/>
          </w:tcPr>
          <w:p w:rsidR="00000000" w:rsidDel="00000000" w:rsidP="00000000" w:rsidRDefault="00000000" w:rsidRPr="00000000" w14:paraId="00000033">
            <w:pPr>
              <w:spacing w:line="288" w:lineRule="auto"/>
              <w:ind w:left="28" w:right="-198" w:firstLine="0"/>
              <w:rPr>
                <w:b w:val="1"/>
              </w:rPr>
            </w:pPr>
            <w:r w:rsidDel="00000000" w:rsidR="00000000" w:rsidRPr="00000000">
              <w:rPr>
                <w:rtl w:val="0"/>
              </w:rPr>
            </w:r>
          </w:p>
        </w:tc>
      </w:tr>
    </w:tbl>
    <w:p w:rsidR="00000000" w:rsidDel="00000000" w:rsidP="00000000" w:rsidRDefault="00000000" w:rsidRPr="00000000" w14:paraId="00000034">
      <w:pPr>
        <w:spacing w:after="200" w:before="0" w:lineRule="auto"/>
        <w:rPr>
          <w:b w:val="1"/>
        </w:rPr>
      </w:pPr>
      <w:r w:rsidDel="00000000" w:rsidR="00000000" w:rsidRPr="00000000">
        <w:rPr>
          <w:rtl w:val="0"/>
        </w:rPr>
      </w:r>
    </w:p>
    <w:p w:rsidR="00000000" w:rsidDel="00000000" w:rsidP="00000000" w:rsidRDefault="00000000" w:rsidRPr="00000000" w14:paraId="00000035">
      <w:pPr>
        <w:spacing w:after="200" w:lineRule="auto"/>
        <w:rPr>
          <w:b w:val="1"/>
        </w:rPr>
      </w:pPr>
      <w:r w:rsidDel="00000000" w:rsidR="00000000" w:rsidRPr="00000000">
        <w:rPr>
          <w:rtl w:val="0"/>
        </w:rPr>
      </w:r>
    </w:p>
    <w:p w:rsidR="00000000" w:rsidDel="00000000" w:rsidP="00000000" w:rsidRDefault="00000000" w:rsidRPr="00000000" w14:paraId="00000036">
      <w:pPr>
        <w:spacing w:after="200" w:lineRule="auto"/>
        <w:rPr>
          <w:b w:val="1"/>
        </w:rPr>
      </w:pPr>
      <w:r w:rsidDel="00000000" w:rsidR="00000000" w:rsidRPr="00000000">
        <w:rPr>
          <w:rtl w:val="0"/>
        </w:rPr>
      </w:r>
    </w:p>
    <w:p w:rsidR="00000000" w:rsidDel="00000000" w:rsidP="00000000" w:rsidRDefault="00000000" w:rsidRPr="00000000" w14:paraId="00000037">
      <w:pPr>
        <w:spacing w:after="200" w:lineRule="auto"/>
        <w:rPr>
          <w:b w:val="1"/>
        </w:rPr>
      </w:pPr>
      <w:r w:rsidDel="00000000" w:rsidR="00000000" w:rsidRPr="00000000">
        <w:rPr>
          <w:rtl w:val="0"/>
        </w:rPr>
      </w:r>
    </w:p>
    <w:p w:rsidR="00000000" w:rsidDel="00000000" w:rsidP="00000000" w:rsidRDefault="00000000" w:rsidRPr="00000000" w14:paraId="00000038">
      <w:pPr>
        <w:spacing w:after="200" w:lineRule="auto"/>
        <w:rPr>
          <w:b w:val="1"/>
        </w:rPr>
      </w:pPr>
      <w:r w:rsidDel="00000000" w:rsidR="00000000" w:rsidRPr="00000000">
        <w:rPr>
          <w:rtl w:val="0"/>
        </w:rPr>
      </w:r>
    </w:p>
    <w:p w:rsidR="00000000" w:rsidDel="00000000" w:rsidP="00000000" w:rsidRDefault="00000000" w:rsidRPr="00000000" w14:paraId="00000039">
      <w:pPr>
        <w:spacing w:after="200" w:lineRule="auto"/>
        <w:rPr>
          <w:b w:val="1"/>
        </w:rPr>
      </w:pPr>
      <w:r w:rsidDel="00000000" w:rsidR="00000000" w:rsidRPr="00000000">
        <w:rPr>
          <w:rtl w:val="0"/>
        </w:rPr>
      </w:r>
    </w:p>
    <w:p w:rsidR="00000000" w:rsidDel="00000000" w:rsidP="00000000" w:rsidRDefault="00000000" w:rsidRPr="00000000" w14:paraId="0000003A">
      <w:pPr>
        <w:spacing w:after="200" w:lineRule="auto"/>
        <w:rPr>
          <w:b w:val="1"/>
        </w:rPr>
      </w:pPr>
      <w:r w:rsidDel="00000000" w:rsidR="00000000" w:rsidRPr="00000000">
        <w:rPr>
          <w:rtl w:val="0"/>
        </w:rPr>
      </w:r>
    </w:p>
    <w:p w:rsidR="00000000" w:rsidDel="00000000" w:rsidP="00000000" w:rsidRDefault="00000000" w:rsidRPr="00000000" w14:paraId="0000003B">
      <w:pPr>
        <w:spacing w:after="200" w:lineRule="auto"/>
        <w:rPr>
          <w:b w:val="1"/>
        </w:rPr>
      </w:pPr>
      <w:r w:rsidDel="00000000" w:rsidR="00000000" w:rsidRPr="00000000">
        <w:rPr>
          <w:rtl w:val="0"/>
        </w:rPr>
      </w:r>
    </w:p>
    <w:p w:rsidR="00000000" w:rsidDel="00000000" w:rsidP="00000000" w:rsidRDefault="00000000" w:rsidRPr="00000000" w14:paraId="0000003C">
      <w:pPr>
        <w:spacing w:after="200" w:lineRule="auto"/>
        <w:rPr>
          <w:b w:val="1"/>
        </w:rPr>
      </w:pPr>
      <w:r w:rsidDel="00000000" w:rsidR="00000000" w:rsidRPr="00000000">
        <w:rPr>
          <w:rtl w:val="0"/>
        </w:rPr>
      </w:r>
    </w:p>
    <w:p w:rsidR="00000000" w:rsidDel="00000000" w:rsidP="00000000" w:rsidRDefault="00000000" w:rsidRPr="00000000" w14:paraId="0000003D">
      <w:pPr>
        <w:spacing w:after="200" w:lineRule="auto"/>
        <w:rPr>
          <w:b w:val="1"/>
        </w:rPr>
      </w:pPr>
      <w:r w:rsidDel="00000000" w:rsidR="00000000" w:rsidRPr="00000000">
        <w:rPr>
          <w:rtl w:val="0"/>
        </w:rPr>
      </w:r>
    </w:p>
    <w:p w:rsidR="00000000" w:rsidDel="00000000" w:rsidP="00000000" w:rsidRDefault="00000000" w:rsidRPr="00000000" w14:paraId="0000003E">
      <w:pPr>
        <w:spacing w:after="200" w:lineRule="auto"/>
        <w:rPr>
          <w:b w:val="1"/>
        </w:rPr>
      </w:pPr>
      <w:r w:rsidDel="00000000" w:rsidR="00000000" w:rsidRPr="00000000">
        <w:rPr>
          <w:rtl w:val="0"/>
        </w:rPr>
      </w:r>
    </w:p>
    <w:p w:rsidR="00000000" w:rsidDel="00000000" w:rsidP="00000000" w:rsidRDefault="00000000" w:rsidRPr="00000000" w14:paraId="0000003F">
      <w:pPr>
        <w:spacing w:after="200" w:lineRule="auto"/>
        <w:rPr>
          <w:b w:val="1"/>
        </w:rPr>
      </w:pPr>
      <w:r w:rsidDel="00000000" w:rsidR="00000000" w:rsidRPr="00000000">
        <w:rPr>
          <w:rtl w:val="0"/>
        </w:rPr>
      </w:r>
    </w:p>
    <w:p w:rsidR="00000000" w:rsidDel="00000000" w:rsidP="00000000" w:rsidRDefault="00000000" w:rsidRPr="00000000" w14:paraId="00000040">
      <w:pPr>
        <w:spacing w:after="200" w:lineRule="auto"/>
        <w:rPr>
          <w:b w:val="1"/>
        </w:rPr>
      </w:pPr>
      <w:r w:rsidDel="00000000" w:rsidR="00000000" w:rsidRPr="00000000">
        <w:rPr>
          <w:rtl w:val="0"/>
        </w:rPr>
      </w:r>
    </w:p>
    <w:p w:rsidR="00000000" w:rsidDel="00000000" w:rsidP="00000000" w:rsidRDefault="00000000" w:rsidRPr="00000000" w14:paraId="00000041">
      <w:pPr>
        <w:spacing w:after="20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42">
      <w:pPr>
        <w:spacing w:after="200" w:lineRule="auto"/>
        <w:rPr>
          <w:b w:val="1"/>
        </w:rPr>
      </w:pPr>
      <w:r w:rsidDel="00000000" w:rsidR="00000000" w:rsidRPr="00000000">
        <w:rPr>
          <w:b w:val="1"/>
          <w:rtl w:val="0"/>
        </w:rPr>
        <w:t xml:space="preserve">Executive</w:t>
      </w:r>
      <w:r w:rsidDel="00000000" w:rsidR="00000000" w:rsidRPr="00000000">
        <w:rPr>
          <w:b w:val="1"/>
          <w:rtl w:val="0"/>
        </w:rPr>
        <w:t xml:space="preserve"> summary</w:t>
      </w:r>
    </w:p>
    <w:p w:rsidR="00000000" w:rsidDel="00000000" w:rsidP="00000000" w:rsidRDefault="00000000" w:rsidRPr="00000000" w14:paraId="00000043">
      <w:pPr>
        <w:spacing w:after="200" w:lineRule="auto"/>
        <w:jc w:val="both"/>
        <w:rPr/>
      </w:pPr>
      <w:r w:rsidDel="00000000" w:rsidR="00000000" w:rsidRPr="00000000">
        <w:rPr>
          <w:rtl w:val="0"/>
        </w:rPr>
        <w:t xml:space="preserve">This data management plan establishes guidelines to manage all data collected, created, processed and published in the </w:t>
      </w:r>
      <w:r w:rsidDel="00000000" w:rsidR="00000000" w:rsidRPr="00000000">
        <w:rPr>
          <w:b w:val="1"/>
          <w:highlight w:val="yellow"/>
          <w:rtl w:val="0"/>
        </w:rPr>
        <w:t xml:space="preserve">[funding organization]</w:t>
      </w:r>
      <w:r w:rsidDel="00000000" w:rsidR="00000000" w:rsidRPr="00000000">
        <w:rPr>
          <w:rtl w:val="0"/>
        </w:rPr>
        <w:t xml:space="preserve"> project </w:t>
      </w:r>
      <w:r w:rsidDel="00000000" w:rsidR="00000000" w:rsidRPr="00000000">
        <w:rPr>
          <w:b w:val="1"/>
          <w:highlight w:val="yellow"/>
          <w:rtl w:val="0"/>
        </w:rPr>
        <w:t xml:space="preserve">[project name]</w:t>
      </w:r>
      <w:r w:rsidDel="00000000" w:rsidR="00000000" w:rsidRPr="00000000">
        <w:rPr>
          <w:rtl w:val="0"/>
        </w:rPr>
        <w:t xml:space="preserve">. It also regulates the mechanisms to be used at the end of the project to share and preserve the project’s data. To this end, the data management plan outlines all intended activities regarding data management and data governance. By its nature, the document is a living document, intended to be adapted and modified as required during the course of the project. </w:t>
      </w:r>
    </w:p>
    <w:tbl>
      <w:tblPr>
        <w:tblStyle w:val="Table5"/>
        <w:tblW w:w="88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80"/>
        <w:tblGridChange w:id="0">
          <w:tblGrid>
            <w:gridCol w:w="8880"/>
          </w:tblGrid>
        </w:tblGridChange>
      </w:tblGrid>
      <w:tr>
        <w:trPr>
          <w:cantSplit w:val="0"/>
          <w:tblHeader w:val="0"/>
        </w:trPr>
        <w:tc>
          <w:tcPr>
            <w:tcBorders>
              <w:top w:color="06d4de" w:space="0" w:sz="12" w:val="single"/>
              <w:left w:color="06d4de" w:space="0" w:sz="12" w:val="single"/>
              <w:bottom w:color="06d4de" w:space="0" w:sz="12" w:val="single"/>
              <w:right w:color="06d4de" w:space="0" w:sz="12" w:val="single"/>
            </w:tcBorders>
            <w:tcMar>
              <w:top w:w="100.0" w:type="dxa"/>
              <w:left w:w="100.0" w:type="dxa"/>
              <w:bottom w:w="100.0" w:type="dxa"/>
              <w:right w:w="100.0" w:type="dxa"/>
            </w:tcMar>
            <w:vAlign w:val="top"/>
          </w:tcPr>
          <w:p w:rsidR="00000000" w:rsidDel="00000000" w:rsidP="00000000" w:rsidRDefault="00000000" w:rsidRPr="00000000" w14:paraId="00000044">
            <w:pPr>
              <w:rPr>
                <w:highlight w:val="yellow"/>
              </w:rPr>
            </w:pPr>
            <w:r w:rsidDel="00000000" w:rsidR="00000000" w:rsidRPr="00000000">
              <w:rPr>
                <w:b w:val="1"/>
                <w:rtl w:val="0"/>
              </w:rPr>
              <w:t xml:space="preserve">Action Number:  </w:t>
            </w:r>
            <w:r w:rsidDel="00000000" w:rsidR="00000000" w:rsidRPr="00000000">
              <w:rPr>
                <w:sz w:val="23"/>
                <w:szCs w:val="23"/>
                <w:highlight w:val="yellow"/>
                <w:rtl w:val="0"/>
              </w:rPr>
              <w:t xml:space="preserve">XX</w:t>
            </w:r>
            <w:r w:rsidDel="00000000" w:rsidR="00000000" w:rsidRPr="00000000">
              <w:rPr>
                <w:rtl w:val="0"/>
              </w:rPr>
            </w:r>
          </w:p>
          <w:p w:rsidR="00000000" w:rsidDel="00000000" w:rsidP="00000000" w:rsidRDefault="00000000" w:rsidRPr="00000000" w14:paraId="00000045">
            <w:pPr>
              <w:rPr>
                <w:highlight w:val="yellow"/>
              </w:rPr>
            </w:pPr>
            <w:r w:rsidDel="00000000" w:rsidR="00000000" w:rsidRPr="00000000">
              <w:rPr>
                <w:b w:val="1"/>
                <w:rtl w:val="0"/>
              </w:rPr>
              <w:t xml:space="preserve">Action Acronym:</w:t>
            </w:r>
            <w:r w:rsidDel="00000000" w:rsidR="00000000" w:rsidRPr="00000000">
              <w:rPr>
                <w:rtl w:val="0"/>
              </w:rPr>
              <w:t xml:space="preserve"> </w:t>
            </w:r>
            <w:r w:rsidDel="00000000" w:rsidR="00000000" w:rsidRPr="00000000">
              <w:rPr>
                <w:highlight w:val="yellow"/>
                <w:rtl w:val="0"/>
              </w:rPr>
              <w:t xml:space="preserve">XX</w:t>
            </w:r>
          </w:p>
          <w:p w:rsidR="00000000" w:rsidDel="00000000" w:rsidP="00000000" w:rsidRDefault="00000000" w:rsidRPr="00000000" w14:paraId="00000046">
            <w:pPr>
              <w:rPr>
                <w:sz w:val="24"/>
                <w:szCs w:val="24"/>
                <w:highlight w:val="yellow"/>
              </w:rPr>
            </w:pPr>
            <w:r w:rsidDel="00000000" w:rsidR="00000000" w:rsidRPr="00000000">
              <w:rPr>
                <w:b w:val="1"/>
                <w:rtl w:val="0"/>
              </w:rPr>
              <w:t xml:space="preserve">Action title: </w:t>
            </w:r>
            <w:r w:rsidDel="00000000" w:rsidR="00000000" w:rsidRPr="00000000">
              <w:rPr>
                <w:rtl w:val="0"/>
              </w:rPr>
              <w:t xml:space="preserve"> </w:t>
            </w:r>
            <w:r w:rsidDel="00000000" w:rsidR="00000000" w:rsidRPr="00000000">
              <w:rPr>
                <w:sz w:val="24"/>
                <w:szCs w:val="24"/>
                <w:highlight w:val="yellow"/>
                <w:rtl w:val="0"/>
              </w:rPr>
              <w:t xml:space="preserve">XX</w:t>
            </w:r>
          </w:p>
          <w:p w:rsidR="00000000" w:rsidDel="00000000" w:rsidP="00000000" w:rsidRDefault="00000000" w:rsidRPr="00000000" w14:paraId="00000047">
            <w:pP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yellow"/>
                <w:rtl w:val="0"/>
              </w:rPr>
              <w:t xml:space="preserve">XX.XX.202X</w:t>
            </w:r>
            <w:r w:rsidDel="00000000" w:rsidR="00000000" w:rsidRPr="00000000">
              <w:rPr>
                <w:rtl w:val="0"/>
              </w:rPr>
              <w:t xml:space="preserve"> </w:t>
            </w:r>
          </w:p>
          <w:p w:rsidR="00000000" w:rsidDel="00000000" w:rsidP="00000000" w:rsidRDefault="00000000" w:rsidRPr="00000000" w14:paraId="00000048">
            <w:pPr>
              <w:rPr>
                <w:highlight w:val="yellow"/>
              </w:rPr>
            </w:pPr>
            <w:r w:rsidDel="00000000" w:rsidR="00000000" w:rsidRPr="00000000">
              <w:rPr>
                <w:b w:val="1"/>
                <w:rtl w:val="0"/>
              </w:rPr>
              <w:t xml:space="preserve">DMP version: </w:t>
            </w:r>
            <w:r w:rsidDel="00000000" w:rsidR="00000000" w:rsidRPr="00000000">
              <w:rPr>
                <w:highlight w:val="yellow"/>
                <w:rtl w:val="0"/>
              </w:rPr>
              <w:t xml:space="preserve">X</w:t>
            </w:r>
          </w:p>
          <w:p w:rsidR="00000000" w:rsidDel="00000000" w:rsidP="00000000" w:rsidRDefault="00000000" w:rsidRPr="00000000" w14:paraId="00000049">
            <w:pPr>
              <w:rPr>
                <w:highlight w:val="yellow"/>
              </w:rPr>
            </w:pPr>
            <w:r w:rsidDel="00000000" w:rsidR="00000000" w:rsidRPr="00000000">
              <w:rPr>
                <w:b w:val="1"/>
                <w:rtl w:val="0"/>
              </w:rPr>
              <w:t xml:space="preserve">Contact: </w:t>
            </w:r>
            <w:r w:rsidDel="00000000" w:rsidR="00000000" w:rsidRPr="00000000">
              <w:rPr>
                <w:highlight w:val="yellow"/>
                <w:rtl w:val="0"/>
              </w:rPr>
              <w:t xml:space="preserve">[name], [institution], [email]</w:t>
            </w:r>
            <w:r w:rsidDel="00000000" w:rsidR="00000000" w:rsidRPr="00000000">
              <w:rPr>
                <w:highlight w:val="yellow"/>
                <w:rtl w:val="0"/>
              </w:rPr>
              <w:t xml:space="preserve"> </w:t>
            </w:r>
            <w:r w:rsidDel="00000000" w:rsidR="00000000" w:rsidRPr="00000000">
              <w:rPr>
                <w:highlight w:val="yellow"/>
                <w:rtl w:val="0"/>
              </w:rPr>
              <w:t xml:space="preserve"> </w:t>
            </w:r>
          </w:p>
        </w:tc>
      </w:tr>
    </w:tbl>
    <w:p w:rsidR="00000000" w:rsidDel="00000000" w:rsidP="00000000" w:rsidRDefault="00000000" w:rsidRPr="00000000" w14:paraId="0000004A">
      <w:pPr>
        <w:spacing w:after="200" w:lineRule="auto"/>
        <w:jc w:val="both"/>
        <w:rPr/>
      </w:pPr>
      <w:r w:rsidDel="00000000" w:rsidR="00000000" w:rsidRPr="00000000">
        <w:rPr>
          <w:rtl w:val="0"/>
        </w:rPr>
      </w:r>
    </w:p>
    <w:p w:rsidR="00000000" w:rsidDel="00000000" w:rsidP="00000000" w:rsidRDefault="00000000" w:rsidRPr="00000000" w14:paraId="0000004B">
      <w:pPr>
        <w:spacing w:after="200" w:lineRule="auto"/>
        <w:rPr>
          <w:b w:val="1"/>
        </w:rPr>
      </w:pPr>
      <w:r w:rsidDel="00000000" w:rsidR="00000000" w:rsidRPr="00000000">
        <w:rPr>
          <w:b w:val="1"/>
          <w:rtl w:val="0"/>
        </w:rPr>
        <w:t xml:space="preserve">Suggested citation</w:t>
      </w:r>
    </w:p>
    <w:p w:rsidR="00000000" w:rsidDel="00000000" w:rsidP="00000000" w:rsidRDefault="00000000" w:rsidRPr="00000000" w14:paraId="0000004C">
      <w:pPr>
        <w:spacing w:after="200" w:lineRule="auto"/>
        <w:jc w:val="both"/>
        <w:rPr>
          <w:b w:val="1"/>
          <w:sz w:val="24"/>
          <w:szCs w:val="24"/>
        </w:rPr>
      </w:pPr>
      <w:r w:rsidDel="00000000" w:rsidR="00000000" w:rsidRPr="00000000">
        <w:rPr>
          <w:i w:val="1"/>
          <w:rtl w:val="0"/>
        </w:rPr>
        <w:t xml:space="preserve">Last, first, etc. (202X)</w:t>
      </w:r>
      <w:r w:rsidDel="00000000" w:rsidR="00000000" w:rsidRPr="00000000">
        <w:rPr>
          <w:i w:val="1"/>
          <w:rtl w:val="0"/>
        </w:rPr>
        <w:t xml:space="preserve">. Data Management Plan of the Project </w:t>
      </w:r>
      <w:r w:rsidDel="00000000" w:rsidR="00000000" w:rsidRPr="00000000">
        <w:rPr>
          <w:i w:val="1"/>
          <w:rtl w:val="0"/>
        </w:rPr>
        <w:t xml:space="preserve">[name]</w:t>
      </w:r>
      <w:r w:rsidDel="00000000" w:rsidR="00000000" w:rsidRPr="00000000">
        <w:rPr>
          <w:i w:val="1"/>
          <w:rtl w:val="0"/>
        </w:rPr>
        <w:t xml:space="preserve">, </w:t>
      </w:r>
      <w:r w:rsidDel="00000000" w:rsidR="00000000" w:rsidRPr="00000000">
        <w:rPr>
          <w:i w:val="1"/>
          <w:rtl w:val="0"/>
        </w:rPr>
        <w:t xml:space="preserve">202X</w:t>
      </w:r>
      <w:r w:rsidDel="00000000" w:rsidR="00000000" w:rsidRPr="00000000">
        <w:rPr>
          <w:i w:val="1"/>
          <w:rtl w:val="0"/>
        </w:rPr>
        <w:t xml:space="preserve"> (Deliverable No. DX.X, public). Retrieved from the [project] website: [link].</w:t>
      </w:r>
      <w:r w:rsidDel="00000000" w:rsidR="00000000" w:rsidRPr="00000000">
        <w:rPr>
          <w:rtl w:val="0"/>
        </w:rPr>
      </w:r>
    </w:p>
    <w:p w:rsidR="00000000" w:rsidDel="00000000" w:rsidP="00000000" w:rsidRDefault="00000000" w:rsidRPr="00000000" w14:paraId="0000004D">
      <w:pPr>
        <w:rPr>
          <w:b w:val="1"/>
          <w:sz w:val="24"/>
          <w:szCs w:val="24"/>
        </w:rPr>
      </w:pPr>
      <w:r w:rsidDel="00000000" w:rsidR="00000000" w:rsidRPr="00000000">
        <w:rPr>
          <w:rtl w:val="0"/>
        </w:rPr>
      </w:r>
    </w:p>
    <w:p w:rsidR="00000000" w:rsidDel="00000000" w:rsidP="00000000" w:rsidRDefault="00000000" w:rsidRPr="00000000" w14:paraId="0000004E">
      <w:pPr>
        <w:rPr>
          <w:b w:val="1"/>
          <w:sz w:val="24"/>
          <w:szCs w:val="24"/>
        </w:rPr>
      </w:pPr>
      <w:r w:rsidDel="00000000" w:rsidR="00000000" w:rsidRPr="00000000">
        <w:rPr>
          <w:rtl w:val="0"/>
        </w:rPr>
      </w:r>
    </w:p>
    <w:p w:rsidR="00000000" w:rsidDel="00000000" w:rsidP="00000000" w:rsidRDefault="00000000" w:rsidRPr="00000000" w14:paraId="0000004F">
      <w:pPr>
        <w:rPr>
          <w:b w:val="1"/>
          <w:sz w:val="24"/>
          <w:szCs w:val="24"/>
        </w:rPr>
      </w:pPr>
      <w:r w:rsidDel="00000000" w:rsidR="00000000" w:rsidRPr="00000000">
        <w:rPr>
          <w:rtl w:val="0"/>
        </w:rPr>
      </w:r>
    </w:p>
    <w:p w:rsidR="00000000" w:rsidDel="00000000" w:rsidP="00000000" w:rsidRDefault="00000000" w:rsidRPr="00000000" w14:paraId="00000050">
      <w:pPr>
        <w:rPr>
          <w:b w:val="1"/>
          <w:sz w:val="24"/>
          <w:szCs w:val="24"/>
        </w:rPr>
      </w:pPr>
      <w:r w:rsidDel="00000000" w:rsidR="00000000" w:rsidRPr="00000000">
        <w:rPr>
          <w:rtl w:val="0"/>
        </w:rPr>
      </w:r>
    </w:p>
    <w:p w:rsidR="00000000" w:rsidDel="00000000" w:rsidP="00000000" w:rsidRDefault="00000000" w:rsidRPr="00000000" w14:paraId="00000051">
      <w:pPr>
        <w:rPr>
          <w:b w:val="1"/>
          <w:sz w:val="24"/>
          <w:szCs w:val="24"/>
        </w:rPr>
      </w:pPr>
      <w:r w:rsidDel="00000000" w:rsidR="00000000" w:rsidRPr="00000000">
        <w:rPr>
          <w:rtl w:val="0"/>
        </w:rPr>
      </w:r>
    </w:p>
    <w:p w:rsidR="00000000" w:rsidDel="00000000" w:rsidP="00000000" w:rsidRDefault="00000000" w:rsidRPr="00000000" w14:paraId="00000052">
      <w:pPr>
        <w:rPr>
          <w:b w:val="1"/>
          <w:sz w:val="24"/>
          <w:szCs w:val="24"/>
        </w:rPr>
      </w:pPr>
      <w:r w:rsidDel="00000000" w:rsidR="00000000" w:rsidRPr="00000000">
        <w:rPr>
          <w:rtl w:val="0"/>
        </w:rPr>
      </w:r>
    </w:p>
    <w:p w:rsidR="00000000" w:rsidDel="00000000" w:rsidP="00000000" w:rsidRDefault="00000000" w:rsidRPr="00000000" w14:paraId="00000053">
      <w:pPr>
        <w:rPr>
          <w:b w:val="1"/>
          <w:sz w:val="24"/>
          <w:szCs w:val="24"/>
        </w:rPr>
      </w:pPr>
      <w:r w:rsidDel="00000000" w:rsidR="00000000" w:rsidRPr="00000000">
        <w:rPr>
          <w:rtl w:val="0"/>
        </w:rPr>
      </w:r>
    </w:p>
    <w:p w:rsidR="00000000" w:rsidDel="00000000" w:rsidP="00000000" w:rsidRDefault="00000000" w:rsidRPr="00000000" w14:paraId="00000054">
      <w:pPr>
        <w:rPr>
          <w:b w:val="1"/>
          <w:sz w:val="24"/>
          <w:szCs w:val="24"/>
        </w:rPr>
      </w:pPr>
      <w:r w:rsidDel="00000000" w:rsidR="00000000" w:rsidRPr="00000000">
        <w:rPr>
          <w:rtl w:val="0"/>
        </w:rPr>
      </w:r>
    </w:p>
    <w:p w:rsidR="00000000" w:rsidDel="00000000" w:rsidP="00000000" w:rsidRDefault="00000000" w:rsidRPr="00000000" w14:paraId="00000055">
      <w:pPr>
        <w:rPr>
          <w:b w:val="1"/>
          <w:sz w:val="24"/>
          <w:szCs w:val="24"/>
        </w:rPr>
      </w:pPr>
      <w:r w:rsidDel="00000000" w:rsidR="00000000" w:rsidRPr="00000000">
        <w:rPr>
          <w:rtl w:val="0"/>
        </w:rPr>
      </w:r>
    </w:p>
    <w:p w:rsidR="00000000" w:rsidDel="00000000" w:rsidP="00000000" w:rsidRDefault="00000000" w:rsidRPr="00000000" w14:paraId="00000056">
      <w:pPr>
        <w:rPr>
          <w:b w:val="1"/>
          <w:sz w:val="24"/>
          <w:szCs w:val="24"/>
        </w:rPr>
      </w:pPr>
      <w:r w:rsidDel="00000000" w:rsidR="00000000" w:rsidRPr="00000000">
        <w:rPr>
          <w:rtl w:val="0"/>
        </w:rPr>
      </w:r>
    </w:p>
    <w:p w:rsidR="00000000" w:rsidDel="00000000" w:rsidP="00000000" w:rsidRDefault="00000000" w:rsidRPr="00000000" w14:paraId="00000057">
      <w:pPr>
        <w:rPr>
          <w:b w:val="1"/>
          <w:sz w:val="24"/>
          <w:szCs w:val="24"/>
        </w:rPr>
      </w:pPr>
      <w:r w:rsidDel="00000000" w:rsidR="00000000" w:rsidRPr="00000000">
        <w:rPr>
          <w:rtl w:val="0"/>
        </w:rPr>
      </w:r>
    </w:p>
    <w:p w:rsidR="00000000" w:rsidDel="00000000" w:rsidP="00000000" w:rsidRDefault="00000000" w:rsidRPr="00000000" w14:paraId="00000058">
      <w:pPr>
        <w:rPr>
          <w:b w:val="1"/>
          <w:sz w:val="24"/>
          <w:szCs w:val="24"/>
        </w:rPr>
      </w:pPr>
      <w:r w:rsidDel="00000000" w:rsidR="00000000" w:rsidRPr="00000000">
        <w:rPr>
          <w:rtl w:val="0"/>
        </w:rPr>
      </w:r>
    </w:p>
    <w:p w:rsidR="00000000" w:rsidDel="00000000" w:rsidP="00000000" w:rsidRDefault="00000000" w:rsidRPr="00000000" w14:paraId="00000059">
      <w:pPr>
        <w:rPr>
          <w:b w:val="1"/>
          <w:sz w:val="24"/>
          <w:szCs w:val="24"/>
        </w:rPr>
      </w:pPr>
      <w:r w:rsidDel="00000000" w:rsidR="00000000" w:rsidRPr="00000000">
        <w:rPr>
          <w:rtl w:val="0"/>
        </w:rPr>
      </w:r>
    </w:p>
    <w:p w:rsidR="00000000" w:rsidDel="00000000" w:rsidP="00000000" w:rsidRDefault="00000000" w:rsidRPr="00000000" w14:paraId="0000005A">
      <w:pPr>
        <w:rPr>
          <w:b w:val="1"/>
          <w:sz w:val="24"/>
          <w:szCs w:val="24"/>
        </w:rPr>
      </w:pPr>
      <w:r w:rsidDel="00000000" w:rsidR="00000000" w:rsidRPr="00000000">
        <w:rPr>
          <w:rtl w:val="0"/>
        </w:rPr>
      </w:r>
    </w:p>
    <w:p w:rsidR="00000000" w:rsidDel="00000000" w:rsidP="00000000" w:rsidRDefault="00000000" w:rsidRPr="00000000" w14:paraId="0000005B">
      <w:pPr>
        <w:rPr>
          <w:b w:val="1"/>
          <w:sz w:val="24"/>
          <w:szCs w:val="24"/>
        </w:rPr>
      </w:pPr>
      <w:r w:rsidDel="00000000" w:rsidR="00000000" w:rsidRPr="00000000">
        <w:rPr>
          <w:rtl w:val="0"/>
        </w:rPr>
      </w:r>
    </w:p>
    <w:p w:rsidR="00000000" w:rsidDel="00000000" w:rsidP="00000000" w:rsidRDefault="00000000" w:rsidRPr="00000000" w14:paraId="0000005C">
      <w:pPr>
        <w:rPr>
          <w:b w:val="1"/>
          <w:sz w:val="24"/>
          <w:szCs w:val="24"/>
        </w:rPr>
      </w:pPr>
      <w:r w:rsidDel="00000000" w:rsidR="00000000" w:rsidRPr="00000000">
        <w:rPr>
          <w:rtl w:val="0"/>
        </w:rPr>
      </w:r>
    </w:p>
    <w:p w:rsidR="00000000" w:rsidDel="00000000" w:rsidP="00000000" w:rsidRDefault="00000000" w:rsidRPr="00000000" w14:paraId="0000005D">
      <w:pPr>
        <w:rPr>
          <w:b w:val="1"/>
          <w:sz w:val="24"/>
          <w:szCs w:val="24"/>
        </w:rPr>
      </w:pPr>
      <w:r w:rsidDel="00000000" w:rsidR="00000000" w:rsidRPr="00000000">
        <w:rPr>
          <w:rtl w:val="0"/>
        </w:rPr>
      </w:r>
    </w:p>
    <w:p w:rsidR="00000000" w:rsidDel="00000000" w:rsidP="00000000" w:rsidRDefault="00000000" w:rsidRPr="00000000" w14:paraId="0000005E">
      <w:pPr>
        <w:rPr>
          <w:b w:val="1"/>
          <w:sz w:val="24"/>
          <w:szCs w:val="24"/>
        </w:rPr>
      </w:pPr>
      <w:r w:rsidDel="00000000" w:rsidR="00000000" w:rsidRPr="00000000">
        <w:rPr>
          <w:rtl w:val="0"/>
        </w:rPr>
      </w:r>
    </w:p>
    <w:p w:rsidR="00000000" w:rsidDel="00000000" w:rsidP="00000000" w:rsidRDefault="00000000" w:rsidRPr="00000000" w14:paraId="0000005F">
      <w:pPr>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0">
      <w:pPr>
        <w:rPr/>
      </w:pPr>
      <w:r w:rsidDel="00000000" w:rsidR="00000000" w:rsidRPr="00000000">
        <w:rPr>
          <w:b w:val="1"/>
          <w:sz w:val="24"/>
          <w:szCs w:val="24"/>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61">
          <w:pPr>
            <w:tabs>
              <w:tab w:val="right" w:leader="none" w:pos="9025.511811023624"/>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anwszqb3cyc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Introduction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_anwszqb3cycq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62">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ff9rgda7nrr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Purpose of the DMP</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_ff9rgda7nrr1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63">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eym56wkpwt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Role of the DMP with respect to other deliverables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_teym56wkpwtm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64">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u0yf0djf73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Revision strategy for the DMP</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_1u0yf0djf73z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65">
          <w:pPr>
            <w:tabs>
              <w:tab w:val="right" w:leader="none"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bx24j0uzdat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Overview of [Project Name] data</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_bx24j0uzdat7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66">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vb1n3zx7rmr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Administrative information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_vb1n3zx7rmrn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67">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zmm2c136pt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 Data sets in the project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_3zmm2c136ptu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68">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kwenf279d3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 Data for re-use and sharing</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_kwenf279d3g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69">
          <w:pPr>
            <w:tabs>
              <w:tab w:val="right" w:leader="none"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a2x7y3k2dem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Curation of data</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_a2x7y3k2dema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6A">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8l9o7d6ntf2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 FAIRification effort &amp; FAIR workflow</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_8l9o7d6ntf2u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6B">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sb95hozbw29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 Addressing FAIR - On metadata &amp; vocabularies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_sb95hozbw29p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C">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ndnzltuubk1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3.3 Addressing FAIR - On licensing</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_ndnzltuubk11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6D">
          <w:pPr>
            <w:tabs>
              <w:tab w:val="right" w:leader="none"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9q03muotr6j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3.4 Addressing FAIR - On IPR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_9q03muotr6jt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E">
          <w:pPr>
            <w:tabs>
              <w:tab w:val="right" w:leader="none"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za5xqlcpjew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Other research outputs (if applicable)</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_za5xqlcpjewq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F">
          <w:pPr>
            <w:tabs>
              <w:tab w:val="right" w:leader="none"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io734stct8s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Allocation of resources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_io734stct8st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70">
          <w:pPr>
            <w:tabs>
              <w:tab w:val="right" w:leader="none"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ywb51zmwgfz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Data security</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_ywb51zmwgfzy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1">
          <w:pPr>
            <w:tabs>
              <w:tab w:val="right" w:leader="none"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i2bs2ns1yi8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 Ethics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_i2bs2ns1yi81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2">
          <w:pPr>
            <w:tabs>
              <w:tab w:val="right" w:leader="none"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ftbmrovd7ruo">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 Other issues (if applicable)</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_ftbmrovd7ruo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3">
          <w:pPr>
            <w:tabs>
              <w:tab w:val="right" w:leader="none"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jhnt6d3sgh5c">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 References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_jhnt6d3sgh5c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4">
          <w:pPr>
            <w:tabs>
              <w:tab w:val="right" w:leader="none" w:pos="9025.511811023624"/>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pqwb9x78y7x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Appendix: Questionnaire to the partners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_pqwb9x78y7x2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1"/>
        <w:rPr/>
      </w:pPr>
      <w:bookmarkStart w:colFirst="0" w:colLast="0" w:name="_xio3foghbco6" w:id="0"/>
      <w:bookmarkEnd w:id="0"/>
      <w:r w:rsidDel="00000000" w:rsidR="00000000" w:rsidRPr="00000000">
        <w:rPr>
          <w:rtl w:val="0"/>
        </w:rPr>
      </w:r>
    </w:p>
    <w:p w:rsidR="00000000" w:rsidDel="00000000" w:rsidP="00000000" w:rsidRDefault="00000000" w:rsidRPr="00000000" w14:paraId="00000077">
      <w:pPr>
        <w:pStyle w:val="Heading1"/>
        <w:rPr/>
      </w:pPr>
      <w:bookmarkStart w:colFirst="0" w:colLast="0" w:name="_42i0i4cozzll" w:id="1"/>
      <w:bookmarkEnd w:id="1"/>
      <w:r w:rsidDel="00000000" w:rsidR="00000000" w:rsidRPr="00000000">
        <w:rPr>
          <w:rtl w:val="0"/>
        </w:rPr>
      </w:r>
    </w:p>
    <w:p w:rsidR="00000000" w:rsidDel="00000000" w:rsidP="00000000" w:rsidRDefault="00000000" w:rsidRPr="00000000" w14:paraId="00000078">
      <w:pPr>
        <w:pStyle w:val="Heading1"/>
        <w:rPr/>
      </w:pPr>
      <w:bookmarkStart w:colFirst="0" w:colLast="0" w:name="_gtn5zvo64lfv" w:id="2"/>
      <w:bookmarkEnd w:id="2"/>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pStyle w:val="Heading1"/>
        <w:rPr/>
      </w:pPr>
      <w:bookmarkStart w:colFirst="0" w:colLast="0" w:name="_anwszqb3cycq" w:id="3"/>
      <w:bookmarkEnd w:id="3"/>
      <w:r w:rsidDel="00000000" w:rsidR="00000000" w:rsidRPr="00000000">
        <w:rPr>
          <w:rtl w:val="0"/>
        </w:rPr>
        <w:t xml:space="preserve">1 Introduction</w:t>
      </w:r>
    </w:p>
    <w:p w:rsidR="00000000" w:rsidDel="00000000" w:rsidP="00000000" w:rsidRDefault="00000000" w:rsidRPr="00000000" w14:paraId="0000007C">
      <w:pPr>
        <w:pStyle w:val="Heading2"/>
        <w:rPr/>
      </w:pPr>
      <w:bookmarkStart w:colFirst="0" w:colLast="0" w:name="_ff9rgda7nrr1" w:id="4"/>
      <w:bookmarkEnd w:id="4"/>
      <w:r w:rsidDel="00000000" w:rsidR="00000000" w:rsidRPr="00000000">
        <w:rPr>
          <w:rtl w:val="0"/>
        </w:rPr>
        <w:t xml:space="preserve">1.1 Purpose of the DMP</w:t>
      </w:r>
    </w:p>
    <w:p w:rsidR="00000000" w:rsidDel="00000000" w:rsidP="00000000" w:rsidRDefault="00000000" w:rsidRPr="00000000" w14:paraId="0000007D">
      <w:pPr>
        <w:spacing w:after="200" w:lineRule="auto"/>
        <w:jc w:val="both"/>
        <w:rPr/>
      </w:pPr>
      <w:r w:rsidDel="00000000" w:rsidR="00000000" w:rsidRPr="00000000">
        <w:rPr>
          <w:rtl w:val="0"/>
        </w:rPr>
        <w:t xml:space="preserve">The data management plan (DMP) organizes data handling in the </w:t>
      </w:r>
      <w:r w:rsidDel="00000000" w:rsidR="00000000" w:rsidRPr="00000000">
        <w:rPr>
          <w:highlight w:val="yellow"/>
          <w:rtl w:val="0"/>
        </w:rPr>
        <w:t xml:space="preserve">[project name]</w:t>
      </w:r>
      <w:r w:rsidDel="00000000" w:rsidR="00000000" w:rsidRPr="00000000">
        <w:rPr>
          <w:rtl w:val="0"/>
        </w:rPr>
        <w:t xml:space="preserve"> project. The project is a data-driven, complex project requiring a </w:t>
      </w:r>
      <w:r w:rsidDel="00000000" w:rsidR="00000000" w:rsidRPr="00000000">
        <w:rPr>
          <w:u w:val="single"/>
          <w:rtl w:val="0"/>
        </w:rPr>
        <w:t xml:space="preserve">common data language</w:t>
      </w:r>
      <w:r w:rsidDel="00000000" w:rsidR="00000000" w:rsidRPr="00000000">
        <w:rPr>
          <w:rtl w:val="0"/>
        </w:rPr>
        <w:t xml:space="preserve"> to organize </w:t>
      </w:r>
    </w:p>
    <w:p w:rsidR="00000000" w:rsidDel="00000000" w:rsidP="00000000" w:rsidRDefault="00000000" w:rsidRPr="00000000" w14:paraId="0000007E">
      <w:pPr>
        <w:numPr>
          <w:ilvl w:val="0"/>
          <w:numId w:val="3"/>
        </w:numPr>
        <w:ind w:left="720" w:hanging="360"/>
        <w:jc w:val="both"/>
        <w:rPr/>
      </w:pPr>
      <w:r w:rsidDel="00000000" w:rsidR="00000000" w:rsidRPr="00000000">
        <w:rPr>
          <w:rtl w:val="0"/>
        </w:rPr>
        <w:t xml:space="preserve">experimental data, </w:t>
      </w:r>
    </w:p>
    <w:p w:rsidR="00000000" w:rsidDel="00000000" w:rsidP="00000000" w:rsidRDefault="00000000" w:rsidRPr="00000000" w14:paraId="0000007F">
      <w:pPr>
        <w:numPr>
          <w:ilvl w:val="0"/>
          <w:numId w:val="3"/>
        </w:numPr>
        <w:ind w:left="720" w:hanging="360"/>
        <w:jc w:val="both"/>
        <w:rPr/>
      </w:pPr>
      <w:r w:rsidDel="00000000" w:rsidR="00000000" w:rsidRPr="00000000">
        <w:rPr>
          <w:rtl w:val="0"/>
        </w:rPr>
        <w:t xml:space="preserve">analysis data, </w:t>
      </w:r>
    </w:p>
    <w:p w:rsidR="00000000" w:rsidDel="00000000" w:rsidP="00000000" w:rsidRDefault="00000000" w:rsidRPr="00000000" w14:paraId="00000080">
      <w:pPr>
        <w:numPr>
          <w:ilvl w:val="0"/>
          <w:numId w:val="3"/>
        </w:numPr>
        <w:ind w:left="720" w:hanging="360"/>
        <w:jc w:val="both"/>
        <w:rPr/>
      </w:pPr>
      <w:r w:rsidDel="00000000" w:rsidR="00000000" w:rsidRPr="00000000">
        <w:rPr>
          <w:rtl w:val="0"/>
        </w:rPr>
        <w:t xml:space="preserve">business models, and</w:t>
      </w:r>
    </w:p>
    <w:p w:rsidR="00000000" w:rsidDel="00000000" w:rsidP="00000000" w:rsidRDefault="00000000" w:rsidRPr="00000000" w14:paraId="00000081">
      <w:pPr>
        <w:numPr>
          <w:ilvl w:val="0"/>
          <w:numId w:val="3"/>
        </w:numPr>
        <w:spacing w:after="200" w:lineRule="auto"/>
        <w:ind w:left="720" w:hanging="360"/>
        <w:jc w:val="both"/>
        <w:rPr/>
      </w:pPr>
      <w:r w:rsidDel="00000000" w:rsidR="00000000" w:rsidRPr="00000000">
        <w:rPr>
          <w:rtl w:val="0"/>
        </w:rPr>
        <w:t xml:space="preserve">communication / dissemination / exploitation of project results. </w:t>
      </w:r>
    </w:p>
    <w:p w:rsidR="00000000" w:rsidDel="00000000" w:rsidP="00000000" w:rsidRDefault="00000000" w:rsidRPr="00000000" w14:paraId="00000082">
      <w:pPr>
        <w:spacing w:after="200" w:lineRule="auto"/>
        <w:ind w:left="0" w:firstLine="0"/>
        <w:jc w:val="both"/>
        <w:rPr/>
      </w:pPr>
      <w:r w:rsidDel="00000000" w:rsidR="00000000" w:rsidRPr="00000000">
        <w:rPr>
          <w:rtl w:val="0"/>
        </w:rPr>
        <w:t xml:space="preserve">Data management ensures a </w:t>
      </w:r>
      <w:r w:rsidDel="00000000" w:rsidR="00000000" w:rsidRPr="00000000">
        <w:rPr>
          <w:b w:val="1"/>
          <w:rtl w:val="0"/>
        </w:rPr>
        <w:t xml:space="preserve">smooth and timely workflow</w:t>
      </w:r>
      <w:r w:rsidDel="00000000" w:rsidR="00000000" w:rsidRPr="00000000">
        <w:rPr>
          <w:rtl w:val="0"/>
        </w:rPr>
        <w:t xml:space="preserve"> inside and outside of the project</w:t>
      </w:r>
      <w:r w:rsidDel="00000000" w:rsidR="00000000" w:rsidRPr="00000000">
        <w:rPr>
          <w:rtl w:val="0"/>
        </w:rPr>
        <w:t xml:space="preserve">. The DMP guarantees </w:t>
      </w:r>
      <w:r w:rsidDel="00000000" w:rsidR="00000000" w:rsidRPr="00000000">
        <w:rPr>
          <w:b w:val="1"/>
          <w:rtl w:val="0"/>
        </w:rPr>
        <w:t xml:space="preserve">data quality</w:t>
      </w:r>
      <w:r w:rsidDel="00000000" w:rsidR="00000000" w:rsidRPr="00000000">
        <w:rPr>
          <w:rtl w:val="0"/>
        </w:rPr>
        <w:t xml:space="preserve"> by setting up processes and standards (e.g., for documenting the provenance of data, methods of processing of data, etc.). The DMP also provides the </w:t>
      </w:r>
      <w:r w:rsidDel="00000000" w:rsidR="00000000" w:rsidRPr="00000000">
        <w:rPr>
          <w:b w:val="1"/>
          <w:rtl w:val="0"/>
        </w:rPr>
        <w:t xml:space="preserve">agreements among partners on the sharing and reusing of data</w:t>
      </w:r>
      <w:r w:rsidDel="00000000" w:rsidR="00000000" w:rsidRPr="00000000">
        <w:rPr>
          <w:rtl w:val="0"/>
        </w:rPr>
        <w:t xml:space="preserve"> (internally within the consortium and externally).   </w:t>
      </w:r>
    </w:p>
    <w:p w:rsidR="00000000" w:rsidDel="00000000" w:rsidP="00000000" w:rsidRDefault="00000000" w:rsidRPr="00000000" w14:paraId="00000083">
      <w:pPr>
        <w:spacing w:after="200" w:lineRule="auto"/>
        <w:ind w:left="0" w:firstLine="0"/>
        <w:jc w:val="both"/>
        <w:rPr/>
      </w:pPr>
      <w:r w:rsidDel="00000000" w:rsidR="00000000" w:rsidRPr="00000000">
        <w:rPr>
          <w:rtl w:val="0"/>
        </w:rPr>
        <w:t xml:space="preserve">A data management plan (DMP) is a living document, establishing an agreement between partners about data handling, data governance, and data practices. It is an integral part of project management. By its nature, it will be regularly updated. </w:t>
      </w:r>
    </w:p>
    <w:p w:rsidR="00000000" w:rsidDel="00000000" w:rsidP="00000000" w:rsidRDefault="00000000" w:rsidRPr="00000000" w14:paraId="00000084">
      <w:pPr>
        <w:pStyle w:val="Heading2"/>
        <w:rPr/>
      </w:pPr>
      <w:bookmarkStart w:colFirst="0" w:colLast="0" w:name="_teym56wkpwtm" w:id="5"/>
      <w:bookmarkEnd w:id="5"/>
      <w:r w:rsidDel="00000000" w:rsidR="00000000" w:rsidRPr="00000000">
        <w:rPr>
          <w:rtl w:val="0"/>
        </w:rPr>
        <w:t xml:space="preserve">1.2 Role of the DMP with respect to other deliverables</w:t>
      </w:r>
    </w:p>
    <w:p w:rsidR="00000000" w:rsidDel="00000000" w:rsidP="00000000" w:rsidRDefault="00000000" w:rsidRPr="00000000" w14:paraId="00000085">
      <w:pPr>
        <w:jc w:val="both"/>
        <w:rPr/>
      </w:pPr>
      <w:r w:rsidDel="00000000" w:rsidR="00000000" w:rsidRPr="00000000">
        <w:rPr>
          <w:rtl w:val="0"/>
        </w:rPr>
        <w:t xml:space="preserve">Data governance regulated in the project's DMP is coherent with data handling provisions in project deliverables and the Grant Agreement regulated in:</w:t>
      </w:r>
    </w:p>
    <w:p w:rsidR="00000000" w:rsidDel="00000000" w:rsidP="00000000" w:rsidRDefault="00000000" w:rsidRPr="00000000" w14:paraId="00000086">
      <w:pPr>
        <w:numPr>
          <w:ilvl w:val="0"/>
          <w:numId w:val="1"/>
        </w:numPr>
        <w:ind w:left="720" w:hanging="360"/>
        <w:jc w:val="both"/>
        <w:rPr/>
      </w:pPr>
      <w:r w:rsidDel="00000000" w:rsidR="00000000" w:rsidRPr="00000000">
        <w:rPr>
          <w:rtl w:val="0"/>
        </w:rPr>
        <w:t xml:space="preserve">ARTICLE </w:t>
      </w:r>
      <w:r w:rsidDel="00000000" w:rsidR="00000000" w:rsidRPr="00000000">
        <w:rPr>
          <w:highlight w:val="yellow"/>
          <w:rtl w:val="0"/>
        </w:rPr>
        <w:t xml:space="preserve">XX</w:t>
      </w:r>
      <w:r w:rsidDel="00000000" w:rsidR="00000000" w:rsidRPr="00000000">
        <w:rPr>
          <w:rtl w:val="0"/>
        </w:rPr>
        <w:t xml:space="preserve"> — CONFIDENTIALITY AND SECURITY, </w:t>
      </w:r>
    </w:p>
    <w:p w:rsidR="00000000" w:rsidDel="00000000" w:rsidP="00000000" w:rsidRDefault="00000000" w:rsidRPr="00000000" w14:paraId="00000087">
      <w:pPr>
        <w:numPr>
          <w:ilvl w:val="0"/>
          <w:numId w:val="1"/>
        </w:numPr>
        <w:ind w:left="720" w:hanging="360"/>
        <w:jc w:val="both"/>
        <w:rPr/>
      </w:pPr>
      <w:r w:rsidDel="00000000" w:rsidR="00000000" w:rsidRPr="00000000">
        <w:rPr>
          <w:rtl w:val="0"/>
        </w:rPr>
        <w:t xml:space="preserve">ARTICLE </w:t>
      </w:r>
      <w:r w:rsidDel="00000000" w:rsidR="00000000" w:rsidRPr="00000000">
        <w:rPr>
          <w:highlight w:val="yellow"/>
          <w:rtl w:val="0"/>
        </w:rPr>
        <w:t xml:space="preserve">XX</w:t>
      </w:r>
      <w:r w:rsidDel="00000000" w:rsidR="00000000" w:rsidRPr="00000000">
        <w:rPr>
          <w:rtl w:val="0"/>
        </w:rPr>
        <w:t xml:space="preserve"> — DATA PROTECTION, </w:t>
      </w:r>
    </w:p>
    <w:p w:rsidR="00000000" w:rsidDel="00000000" w:rsidP="00000000" w:rsidRDefault="00000000" w:rsidRPr="00000000" w14:paraId="00000088">
      <w:pPr>
        <w:numPr>
          <w:ilvl w:val="0"/>
          <w:numId w:val="1"/>
        </w:numPr>
        <w:ind w:left="720" w:hanging="360"/>
        <w:jc w:val="both"/>
        <w:rPr/>
      </w:pPr>
      <w:r w:rsidDel="00000000" w:rsidR="00000000" w:rsidRPr="00000000">
        <w:rPr>
          <w:rtl w:val="0"/>
        </w:rPr>
        <w:t xml:space="preserve">ARTICLE </w:t>
      </w:r>
      <w:r w:rsidDel="00000000" w:rsidR="00000000" w:rsidRPr="00000000">
        <w:rPr>
          <w:highlight w:val="yellow"/>
          <w:rtl w:val="0"/>
        </w:rPr>
        <w:t xml:space="preserve">XX</w:t>
      </w:r>
      <w:r w:rsidDel="00000000" w:rsidR="00000000" w:rsidRPr="00000000">
        <w:rPr>
          <w:rtl w:val="0"/>
        </w:rPr>
        <w:t xml:space="preserve"> — INTELLECTUAL PROPERTY RIGHTS, </w:t>
      </w:r>
    </w:p>
    <w:p w:rsidR="00000000" w:rsidDel="00000000" w:rsidP="00000000" w:rsidRDefault="00000000" w:rsidRPr="00000000" w14:paraId="00000089">
      <w:pPr>
        <w:numPr>
          <w:ilvl w:val="0"/>
          <w:numId w:val="1"/>
        </w:numPr>
        <w:ind w:left="720" w:hanging="360"/>
        <w:jc w:val="both"/>
        <w:rPr/>
      </w:pPr>
      <w:r w:rsidDel="00000000" w:rsidR="00000000" w:rsidRPr="00000000">
        <w:rPr>
          <w:rtl w:val="0"/>
        </w:rPr>
        <w:t xml:space="preserve">ARTICLE </w:t>
      </w:r>
      <w:r w:rsidDel="00000000" w:rsidR="00000000" w:rsidRPr="00000000">
        <w:rPr>
          <w:highlight w:val="yellow"/>
          <w:rtl w:val="0"/>
        </w:rPr>
        <w:t xml:space="preserve">XX</w:t>
      </w:r>
      <w:r w:rsidDel="00000000" w:rsidR="00000000" w:rsidRPr="00000000">
        <w:rPr>
          <w:rtl w:val="0"/>
        </w:rPr>
        <w:t xml:space="preserve"> — RECORD-KEEPING. </w:t>
      </w:r>
    </w:p>
    <w:p w:rsidR="00000000" w:rsidDel="00000000" w:rsidP="00000000" w:rsidRDefault="00000000" w:rsidRPr="00000000" w14:paraId="0000008A">
      <w:pPr>
        <w:numPr>
          <w:ilvl w:val="0"/>
          <w:numId w:val="1"/>
        </w:numPr>
        <w:ind w:left="720" w:hanging="360"/>
        <w:jc w:val="both"/>
        <w:rPr/>
      </w:pPr>
      <w:r w:rsidDel="00000000" w:rsidR="00000000" w:rsidRPr="00000000">
        <w:rPr>
          <w:rtl w:val="0"/>
        </w:rPr>
        <w:t xml:space="preserve">etc.</w:t>
      </w:r>
    </w:p>
    <w:p w:rsidR="00000000" w:rsidDel="00000000" w:rsidP="00000000" w:rsidRDefault="00000000" w:rsidRPr="00000000" w14:paraId="0000008B">
      <w:pPr>
        <w:pStyle w:val="Heading2"/>
        <w:rPr/>
      </w:pPr>
      <w:bookmarkStart w:colFirst="0" w:colLast="0" w:name="_1u0yf0djf73z" w:id="6"/>
      <w:bookmarkEnd w:id="6"/>
      <w:r w:rsidDel="00000000" w:rsidR="00000000" w:rsidRPr="00000000">
        <w:rPr>
          <w:rtl w:val="0"/>
        </w:rPr>
        <w:t xml:space="preserve">1.3 Revision strategy for the DMP</w:t>
      </w:r>
    </w:p>
    <w:p w:rsidR="00000000" w:rsidDel="00000000" w:rsidP="00000000" w:rsidRDefault="00000000" w:rsidRPr="00000000" w14:paraId="0000008C">
      <w:pPr>
        <w:jc w:val="both"/>
        <w:rPr/>
      </w:pPr>
      <w:r w:rsidDel="00000000" w:rsidR="00000000" w:rsidRPr="00000000">
        <w:rPr>
          <w:rtl w:val="0"/>
        </w:rPr>
        <w:t xml:space="preserve">The DMP will be updated as needed. Decisions concerning updating are made at the regular meetings of the project management board and annual partner meetings. The need for review is also synchronized with the milestones and timing of deliverables making sure that the data flow supports the tasks foreseen and proper agreement about data use between partners is documented in this document well ahead of time. </w:t>
      </w:r>
    </w:p>
    <w:p w:rsidR="00000000" w:rsidDel="00000000" w:rsidP="00000000" w:rsidRDefault="00000000" w:rsidRPr="00000000" w14:paraId="0000008D">
      <w:pPr>
        <w:pStyle w:val="Heading1"/>
        <w:ind w:left="0" w:firstLine="0"/>
        <w:rPr/>
      </w:pPr>
      <w:bookmarkStart w:colFirst="0" w:colLast="0" w:name="_bx24j0uzdat7" w:id="7"/>
      <w:bookmarkEnd w:id="7"/>
      <w:r w:rsidDel="00000000" w:rsidR="00000000" w:rsidRPr="00000000">
        <w:rPr>
          <w:rtl w:val="0"/>
        </w:rPr>
        <w:t xml:space="preserve">2 Overview of </w:t>
      </w:r>
      <w:r w:rsidDel="00000000" w:rsidR="00000000" w:rsidRPr="00000000">
        <w:rPr>
          <w:highlight w:val="yellow"/>
          <w:rtl w:val="0"/>
        </w:rPr>
        <w:t xml:space="preserve">[Project Name]</w:t>
      </w:r>
      <w:r w:rsidDel="00000000" w:rsidR="00000000" w:rsidRPr="00000000">
        <w:rPr>
          <w:rtl w:val="0"/>
        </w:rPr>
        <w:t xml:space="preserve"> data</w:t>
      </w:r>
    </w:p>
    <w:p w:rsidR="00000000" w:rsidDel="00000000" w:rsidP="00000000" w:rsidRDefault="00000000" w:rsidRPr="00000000" w14:paraId="0000008E">
      <w:pPr>
        <w:pStyle w:val="Heading2"/>
        <w:rPr/>
      </w:pPr>
      <w:bookmarkStart w:colFirst="0" w:colLast="0" w:name="_vb1n3zx7rmrn" w:id="8"/>
      <w:bookmarkEnd w:id="8"/>
      <w:r w:rsidDel="00000000" w:rsidR="00000000" w:rsidRPr="00000000">
        <w:rPr>
          <w:rtl w:val="0"/>
        </w:rPr>
        <w:t xml:space="preserve">2.1 Administrative information</w:t>
      </w:r>
    </w:p>
    <w:p w:rsidR="00000000" w:rsidDel="00000000" w:rsidP="00000000" w:rsidRDefault="00000000" w:rsidRPr="00000000" w14:paraId="0000008F">
      <w:pPr>
        <w:jc w:val="both"/>
        <w:rPr/>
      </w:pPr>
      <w:r w:rsidDel="00000000" w:rsidR="00000000" w:rsidRPr="00000000">
        <w:rPr>
          <w:rtl w:val="0"/>
        </w:rPr>
        <w:t xml:space="preserve">This document is the data management plan for the Horizon Europe project ‘</w:t>
      </w:r>
    </w:p>
    <w:p w:rsidR="00000000" w:rsidDel="00000000" w:rsidP="00000000" w:rsidRDefault="00000000" w:rsidRPr="00000000" w14:paraId="00000090">
      <w:pPr>
        <w:numPr>
          <w:ilvl w:val="0"/>
          <w:numId w:val="2"/>
        </w:numPr>
        <w:ind w:left="720" w:hanging="360"/>
        <w:jc w:val="both"/>
        <w:rPr/>
      </w:pPr>
      <w:r w:rsidDel="00000000" w:rsidR="00000000" w:rsidRPr="00000000">
        <w:rPr>
          <w:rtl w:val="0"/>
        </w:rPr>
        <w:t xml:space="preserve">Action Acronym:</w:t>
      </w:r>
      <w:r w:rsidDel="00000000" w:rsidR="00000000" w:rsidRPr="00000000">
        <w:rPr>
          <w:rtl w:val="0"/>
        </w:rPr>
        <w:t xml:space="preserve"> </w:t>
      </w:r>
      <w:r w:rsidDel="00000000" w:rsidR="00000000" w:rsidRPr="00000000">
        <w:rPr>
          <w:highlight w:val="yellow"/>
          <w:rtl w:val="0"/>
        </w:rPr>
        <w:t xml:space="preserve">XX</w:t>
      </w:r>
    </w:p>
    <w:p w:rsidR="00000000" w:rsidDel="00000000" w:rsidP="00000000" w:rsidRDefault="00000000" w:rsidRPr="00000000" w14:paraId="00000091">
      <w:pPr>
        <w:numPr>
          <w:ilvl w:val="0"/>
          <w:numId w:val="2"/>
        </w:numPr>
        <w:ind w:left="720" w:hanging="360"/>
        <w:jc w:val="both"/>
        <w:rPr/>
      </w:pPr>
      <w:r w:rsidDel="00000000" w:rsidR="00000000" w:rsidRPr="00000000">
        <w:rPr>
          <w:rtl w:val="0"/>
        </w:rPr>
        <w:t xml:space="preserve">Action title:</w:t>
      </w:r>
      <w:r w:rsidDel="00000000" w:rsidR="00000000" w:rsidRPr="00000000">
        <w:rPr>
          <w:rtl w:val="0"/>
        </w:rPr>
        <w:t xml:space="preserve"> </w:t>
      </w:r>
      <w:r w:rsidDel="00000000" w:rsidR="00000000" w:rsidRPr="00000000">
        <w:rPr>
          <w:highlight w:val="yellow"/>
          <w:rtl w:val="0"/>
        </w:rPr>
        <w:t xml:space="preserve">XX</w:t>
      </w:r>
    </w:p>
    <w:p w:rsidR="00000000" w:rsidDel="00000000" w:rsidP="00000000" w:rsidRDefault="00000000" w:rsidRPr="00000000" w14:paraId="00000092">
      <w:pPr>
        <w:numPr>
          <w:ilvl w:val="0"/>
          <w:numId w:val="2"/>
        </w:numPr>
        <w:ind w:left="720" w:hanging="360"/>
        <w:rPr/>
      </w:pPr>
      <w:r w:rsidDel="00000000" w:rsidR="00000000" w:rsidRPr="00000000">
        <w:rPr>
          <w:rtl w:val="0"/>
        </w:rPr>
        <w:t xml:space="preserve">Project id (via CORDIS):</w:t>
      </w:r>
      <w:r w:rsidDel="00000000" w:rsidR="00000000" w:rsidRPr="00000000">
        <w:rPr>
          <w:rtl w:val="0"/>
        </w:rPr>
        <w:t xml:space="preserve"> </w:t>
      </w:r>
      <w:r w:rsidDel="00000000" w:rsidR="00000000" w:rsidRPr="00000000">
        <w:rPr>
          <w:highlight w:val="yellow"/>
          <w:rtl w:val="0"/>
        </w:rPr>
        <w:t xml:space="preserve">XX</w:t>
      </w:r>
      <w:r w:rsidDel="00000000" w:rsidR="00000000" w:rsidRPr="00000000">
        <w:rPr>
          <w:rtl w:val="0"/>
        </w:rPr>
        <w:t xml:space="preserve">, </w:t>
      </w:r>
      <w:r w:rsidDel="00000000" w:rsidR="00000000" w:rsidRPr="00000000">
        <w:rPr>
          <w:highlight w:val="yellow"/>
          <w:rtl w:val="0"/>
        </w:rPr>
        <w:t xml:space="preserve">[</w:t>
      </w:r>
      <w:r w:rsidDel="00000000" w:rsidR="00000000" w:rsidRPr="00000000">
        <w:rPr>
          <w:highlight w:val="yellow"/>
          <w:rtl w:val="0"/>
        </w:rPr>
        <w:t xml:space="preserve">https://cordis.europa.eu/project/id/XX]</w:t>
      </w:r>
      <w:r w:rsidDel="00000000" w:rsidR="00000000" w:rsidRPr="00000000">
        <w:rPr>
          <w:rtl w:val="0"/>
        </w:rPr>
      </w:r>
    </w:p>
    <w:p w:rsidR="00000000" w:rsidDel="00000000" w:rsidP="00000000" w:rsidRDefault="00000000" w:rsidRPr="00000000" w14:paraId="00000093">
      <w:pPr>
        <w:numPr>
          <w:ilvl w:val="0"/>
          <w:numId w:val="2"/>
        </w:numPr>
        <w:ind w:left="720" w:hanging="360"/>
        <w:rPr/>
      </w:pPr>
      <w:r w:rsidDel="00000000" w:rsidR="00000000" w:rsidRPr="00000000">
        <w:rPr>
          <w:rtl w:val="0"/>
        </w:rPr>
        <w:t xml:space="preserve">Funder id:</w:t>
      </w:r>
      <w:r w:rsidDel="00000000" w:rsidR="00000000" w:rsidRPr="00000000">
        <w:rPr>
          <w:rtl w:val="0"/>
        </w:rPr>
        <w:t xml:space="preserve"> </w:t>
      </w:r>
      <w:r w:rsidDel="00000000" w:rsidR="00000000" w:rsidRPr="00000000">
        <w:rPr>
          <w:highlight w:val="yellow"/>
          <w:rtl w:val="0"/>
        </w:rPr>
        <w:t xml:space="preserve">XX</w:t>
      </w:r>
      <w:r w:rsidDel="00000000" w:rsidR="00000000" w:rsidRPr="00000000">
        <w:rPr>
          <w:highlight w:val="white"/>
          <w:rtl w:val="0"/>
        </w:rPr>
        <w:t xml:space="preserve">, </w:t>
      </w:r>
      <w:r w:rsidDel="00000000" w:rsidR="00000000" w:rsidRPr="00000000">
        <w:rPr>
          <w:highlight w:val="yellow"/>
          <w:rtl w:val="0"/>
        </w:rPr>
        <w:t xml:space="preserve">[link]</w:t>
      </w:r>
    </w:p>
    <w:p w:rsidR="00000000" w:rsidDel="00000000" w:rsidP="00000000" w:rsidRDefault="00000000" w:rsidRPr="00000000" w14:paraId="00000094">
      <w:pPr>
        <w:numPr>
          <w:ilvl w:val="0"/>
          <w:numId w:val="2"/>
        </w:numPr>
        <w:ind w:left="720" w:hanging="360"/>
        <w:rPr/>
      </w:pPr>
      <w:r w:rsidDel="00000000" w:rsidR="00000000" w:rsidRPr="00000000">
        <w:rPr>
          <w:rtl w:val="0"/>
        </w:rPr>
        <w:t xml:space="preserve">Call for proposal:</w:t>
      </w:r>
      <w:r w:rsidDel="00000000" w:rsidR="00000000" w:rsidRPr="00000000">
        <w:rPr>
          <w:rtl w:val="0"/>
        </w:rPr>
        <w:t xml:space="preserve"> </w:t>
      </w:r>
      <w:r w:rsidDel="00000000" w:rsidR="00000000" w:rsidRPr="00000000">
        <w:rPr>
          <w:highlight w:val="yellow"/>
          <w:rtl w:val="0"/>
        </w:rPr>
        <w:t xml:space="preserve">XX</w:t>
      </w:r>
      <w:r w:rsidDel="00000000" w:rsidR="00000000" w:rsidRPr="00000000">
        <w:rPr>
          <w:rtl w:val="0"/>
        </w:rPr>
      </w:r>
    </w:p>
    <w:p w:rsidR="00000000" w:rsidDel="00000000" w:rsidP="00000000" w:rsidRDefault="00000000" w:rsidRPr="00000000" w14:paraId="00000095">
      <w:pPr>
        <w:numPr>
          <w:ilvl w:val="0"/>
          <w:numId w:val="2"/>
        </w:numPr>
        <w:ind w:left="720" w:hanging="360"/>
        <w:rPr/>
      </w:pPr>
      <w:r w:rsidDel="00000000" w:rsidR="00000000" w:rsidRPr="00000000">
        <w:rPr>
          <w:rtl w:val="0"/>
        </w:rPr>
        <w:t xml:space="preserve">Funded under:</w:t>
      </w:r>
      <w:r w:rsidDel="00000000" w:rsidR="00000000" w:rsidRPr="00000000">
        <w:rPr>
          <w:rtl w:val="0"/>
        </w:rPr>
        <w:t xml:space="preserve"> </w:t>
      </w:r>
      <w:r w:rsidDel="00000000" w:rsidR="00000000" w:rsidRPr="00000000">
        <w:rPr>
          <w:highlight w:val="yellow"/>
          <w:rtl w:val="0"/>
        </w:rPr>
        <w:t xml:space="preserve">XX</w:t>
      </w:r>
      <w:r w:rsidDel="00000000" w:rsidR="00000000" w:rsidRPr="00000000">
        <w:rPr>
          <w:rtl w:val="0"/>
        </w:rPr>
      </w:r>
    </w:p>
    <w:p w:rsidR="00000000" w:rsidDel="00000000" w:rsidP="00000000" w:rsidRDefault="00000000" w:rsidRPr="00000000" w14:paraId="00000096">
      <w:pPr>
        <w:spacing w:after="200" w:before="200" w:lineRule="auto"/>
        <w:jc w:val="both"/>
        <w:rPr/>
      </w:pPr>
      <w:r w:rsidDel="00000000" w:rsidR="00000000" w:rsidRPr="00000000">
        <w:rPr>
          <w:rtl w:val="0"/>
        </w:rPr>
        <w:t xml:space="preserve">Parties responsible for ensuring the quality and fitness of data related to </w:t>
      </w:r>
      <w:r w:rsidDel="00000000" w:rsidR="00000000" w:rsidRPr="00000000">
        <w:rPr>
          <w:highlight w:val="yellow"/>
          <w:rtl w:val="0"/>
        </w:rPr>
        <w:t xml:space="preserve">[project name]</w:t>
      </w:r>
      <w:r w:rsidDel="00000000" w:rsidR="00000000" w:rsidRPr="00000000">
        <w:rPr>
          <w:rtl w:val="0"/>
        </w:rPr>
        <w:t xml:space="preserve"> are all partners in </w:t>
      </w:r>
      <w:r w:rsidDel="00000000" w:rsidR="00000000" w:rsidRPr="00000000">
        <w:rPr>
          <w:highlight w:val="yellow"/>
          <w:rtl w:val="0"/>
        </w:rPr>
        <w:t xml:space="preserve">[project name]</w:t>
      </w:r>
      <w:r w:rsidDel="00000000" w:rsidR="00000000" w:rsidRPr="00000000">
        <w:rPr>
          <w:rtl w:val="0"/>
        </w:rPr>
        <w:t xml:space="preserve">. Specific responsibilities may be assigned in this document. All responsibilities described herein are set in accordance with the regulations outlined in the Grant agreement (GA) and the consortium agreement (CA). In case of disagreement, GA and CA regulations take precedence. This data management plan complements and details other deliverables such as </w:t>
      </w:r>
      <w:r w:rsidDel="00000000" w:rsidR="00000000" w:rsidRPr="00000000">
        <w:rPr>
          <w:rtl w:val="0"/>
        </w:rPr>
        <w:t xml:space="preserve">D7.3 “GDPR Compliance Report”, D8.10 “Ethics Requirements”, and D8.1 “Collaborative Portal”.</w:t>
      </w:r>
      <w:r w:rsidDel="00000000" w:rsidR="00000000" w:rsidRPr="00000000">
        <w:rPr>
          <w:rtl w:val="0"/>
        </w:rPr>
      </w:r>
    </w:p>
    <w:p w:rsidR="00000000" w:rsidDel="00000000" w:rsidP="00000000" w:rsidRDefault="00000000" w:rsidRPr="00000000" w14:paraId="00000097">
      <w:pPr>
        <w:spacing w:after="200" w:before="0" w:lineRule="auto"/>
        <w:ind w:left="0" w:firstLine="0"/>
        <w:jc w:val="both"/>
        <w:rPr/>
      </w:pPr>
      <w:r w:rsidDel="00000000" w:rsidR="00000000" w:rsidRPr="00000000">
        <w:rPr>
          <w:rtl w:val="0"/>
        </w:rPr>
        <w:t xml:space="preserve">Information on data governance in support of implementing project activities in time and at high quality are given in the following sections. In particular, this document will provide related information and identify the tools needed to validate the results of the project.</w:t>
      </w:r>
    </w:p>
    <w:p w:rsidR="00000000" w:rsidDel="00000000" w:rsidP="00000000" w:rsidRDefault="00000000" w:rsidRPr="00000000" w14:paraId="00000098">
      <w:pPr>
        <w:spacing w:after="200" w:before="0" w:lineRule="auto"/>
        <w:jc w:val="both"/>
        <w:rPr/>
      </w:pPr>
      <w:r w:rsidDel="00000000" w:rsidR="00000000" w:rsidRPr="00000000">
        <w:rPr>
          <w:highlight w:val="yellow"/>
          <w:rtl w:val="0"/>
        </w:rPr>
        <w:t xml:space="preserve">[project name]</w:t>
      </w:r>
      <w:r w:rsidDel="00000000" w:rsidR="00000000" w:rsidRPr="00000000">
        <w:rPr>
          <w:rtl w:val="0"/>
        </w:rPr>
        <w:t xml:space="preserve"> has assigned </w:t>
      </w:r>
      <w:r w:rsidDel="00000000" w:rsidR="00000000" w:rsidRPr="00000000">
        <w:rPr>
          <w:highlight w:val="yellow"/>
          <w:rtl w:val="0"/>
        </w:rPr>
        <w:t xml:space="preserve">Dr. Name, institution</w:t>
      </w:r>
      <w:r w:rsidDel="00000000" w:rsidR="00000000" w:rsidRPr="00000000">
        <w:rPr>
          <w:rtl w:val="0"/>
        </w:rPr>
        <w:t xml:space="preserve">, as data steward (DS)</w:t>
      </w:r>
      <w:r w:rsidDel="00000000" w:rsidR="00000000" w:rsidRPr="00000000">
        <w:rPr>
          <w:rtl w:val="0"/>
        </w:rPr>
        <w:t xml:space="preserve"> and data protection officer to coordinate all activities regarding the fitness and quality of all data, both as content as well as metadata. </w:t>
      </w:r>
    </w:p>
    <w:p w:rsidR="00000000" w:rsidDel="00000000" w:rsidP="00000000" w:rsidRDefault="00000000" w:rsidRPr="00000000" w14:paraId="00000099">
      <w:pPr>
        <w:spacing w:after="200" w:before="0" w:lineRule="auto"/>
        <w:jc w:val="both"/>
        <w:rPr/>
      </w:pPr>
      <w:r w:rsidDel="00000000" w:rsidR="00000000" w:rsidRPr="00000000">
        <w:rPr>
          <w:rtl w:val="0"/>
        </w:rPr>
        <w:t xml:space="preserve">ORCIDs of involved researchers are the following</w:t>
      </w:r>
      <w:r w:rsidDel="00000000" w:rsidR="00000000" w:rsidRPr="00000000">
        <w:rPr>
          <w:vertAlign w:val="superscript"/>
        </w:rPr>
        <w:footnoteReference w:customMarkFollows="0" w:id="0"/>
      </w:r>
      <w:r w:rsidDel="00000000" w:rsidR="00000000" w:rsidRPr="00000000">
        <w:rPr>
          <w:rtl w:val="0"/>
        </w:rPr>
        <w:t xml:space="preserve">:</w:t>
      </w:r>
    </w:p>
    <w:tbl>
      <w:tblPr>
        <w:tblStyle w:val="Table6"/>
        <w:tblW w:w="901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70"/>
        <w:gridCol w:w="3915"/>
        <w:gridCol w:w="2730"/>
        <w:tblGridChange w:id="0">
          <w:tblGrid>
            <w:gridCol w:w="2370"/>
            <w:gridCol w:w="3915"/>
            <w:gridCol w:w="2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Partner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sz w:val="18"/>
                <w:szCs w:val="18"/>
              </w:rPr>
            </w:pPr>
            <w:r w:rsidDel="00000000" w:rsidR="00000000" w:rsidRPr="00000000">
              <w:rPr>
                <w:b w:val="1"/>
                <w:sz w:val="18"/>
                <w:szCs w:val="18"/>
                <w:rtl w:val="0"/>
              </w:rPr>
              <w:t xml:space="preserve">Name of staff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sz w:val="18"/>
                <w:szCs w:val="18"/>
              </w:rPr>
            </w:pPr>
            <w:r w:rsidDel="00000000" w:rsidR="00000000" w:rsidRPr="00000000">
              <w:rPr>
                <w:b w:val="1"/>
                <w:sz w:val="18"/>
                <w:szCs w:val="18"/>
                <w:rtl w:val="0"/>
              </w:rPr>
              <w:t xml:space="preserve">ORCID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i w:val="1"/>
                <w:sz w:val="18"/>
                <w:szCs w:val="18"/>
              </w:rPr>
            </w:pPr>
            <w:r w:rsidDel="00000000" w:rsidR="00000000" w:rsidRPr="00000000">
              <w:rPr>
                <w:i w:val="1"/>
                <w:sz w:val="18"/>
                <w:szCs w:val="18"/>
                <w:rtl w:val="0"/>
              </w:rPr>
              <w:t xml:space="preserve">Example: 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8"/>
                <w:szCs w:val="18"/>
              </w:rPr>
            </w:pPr>
            <w:r w:rsidDel="00000000" w:rsidR="00000000" w:rsidRPr="00000000">
              <w:rPr>
                <w:i w:val="1"/>
                <w:sz w:val="18"/>
                <w:szCs w:val="18"/>
                <w:rtl w:val="0"/>
              </w:rPr>
              <w:t xml:space="preserve">XXX 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8"/>
                <w:szCs w:val="18"/>
              </w:rPr>
            </w:pPr>
            <w:r w:rsidDel="00000000" w:rsidR="00000000" w:rsidRPr="00000000">
              <w:rPr>
                <w:i w:val="1"/>
                <w:sz w:val="18"/>
                <w:szCs w:val="18"/>
                <w:rtl w:val="0"/>
              </w:rPr>
              <w:t xml:space="preserve">0000-000X-XXXX-XXXX</w:t>
            </w:r>
            <w:r w:rsidDel="00000000" w:rsidR="00000000" w:rsidRPr="00000000">
              <w:rPr>
                <w:rtl w:val="0"/>
              </w:rPr>
            </w:r>
          </w:p>
        </w:tc>
      </w:tr>
    </w:tbl>
    <w:p w:rsidR="00000000" w:rsidDel="00000000" w:rsidP="00000000" w:rsidRDefault="00000000" w:rsidRPr="00000000" w14:paraId="000000A0">
      <w:pPr>
        <w:jc w:val="both"/>
        <w:rPr/>
      </w:pPr>
      <w:r w:rsidDel="00000000" w:rsidR="00000000" w:rsidRPr="00000000">
        <w:rPr>
          <w:rtl w:val="0"/>
        </w:rPr>
      </w:r>
    </w:p>
    <w:p w:rsidR="00000000" w:rsidDel="00000000" w:rsidP="00000000" w:rsidRDefault="00000000" w:rsidRPr="00000000" w14:paraId="000000A1">
      <w:pPr>
        <w:jc w:val="both"/>
        <w:rPr/>
      </w:pPr>
      <w:r w:rsidDel="00000000" w:rsidR="00000000" w:rsidRPr="00000000">
        <w:rPr>
          <w:rtl w:val="0"/>
        </w:rPr>
        <w:t xml:space="preserve">Third parties</w:t>
      </w:r>
      <w:r w:rsidDel="00000000" w:rsidR="00000000" w:rsidRPr="00000000">
        <w:rPr>
          <w:vertAlign w:val="superscript"/>
        </w:rPr>
        <w:footnoteReference w:customMarkFollows="0" w:id="1"/>
      </w:r>
      <w:r w:rsidDel="00000000" w:rsidR="00000000" w:rsidRPr="00000000">
        <w:rPr>
          <w:rtl w:val="0"/>
        </w:rPr>
        <w:t xml:space="preserve">:</w:t>
      </w:r>
    </w:p>
    <w:p w:rsidR="00000000" w:rsidDel="00000000" w:rsidP="00000000" w:rsidRDefault="00000000" w:rsidRPr="00000000" w14:paraId="000000A2">
      <w:pPr>
        <w:jc w:val="both"/>
        <w:rPr/>
      </w:pPr>
      <w:r w:rsidDel="00000000" w:rsidR="00000000" w:rsidRPr="00000000">
        <w:rPr>
          <w:rtl w:val="0"/>
        </w:rPr>
      </w:r>
    </w:p>
    <w:tbl>
      <w:tblPr>
        <w:tblStyle w:val="Table7"/>
        <w:tblW w:w="898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3495"/>
        <w:gridCol w:w="3495"/>
        <w:tblGridChange w:id="0">
          <w:tblGrid>
            <w:gridCol w:w="1995"/>
            <w:gridCol w:w="3495"/>
            <w:gridCol w:w="34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sz w:val="18"/>
                <w:szCs w:val="18"/>
              </w:rPr>
            </w:pPr>
            <w:r w:rsidDel="00000000" w:rsidR="00000000" w:rsidRPr="00000000">
              <w:rPr>
                <w:b w:val="1"/>
                <w:sz w:val="18"/>
                <w:szCs w:val="18"/>
                <w:rtl w:val="0"/>
              </w:rPr>
              <w:t xml:space="preserve">Partner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sz w:val="18"/>
                <w:szCs w:val="18"/>
              </w:rPr>
            </w:pPr>
            <w:r w:rsidDel="00000000" w:rsidR="00000000" w:rsidRPr="00000000">
              <w:rPr>
                <w:b w:val="1"/>
                <w:sz w:val="18"/>
                <w:szCs w:val="18"/>
                <w:rtl w:val="0"/>
              </w:rPr>
              <w:t xml:space="preserve">Name of staff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sz w:val="18"/>
                <w:szCs w:val="18"/>
              </w:rPr>
            </w:pPr>
            <w:r w:rsidDel="00000000" w:rsidR="00000000" w:rsidRPr="00000000">
              <w:rPr>
                <w:b w:val="1"/>
                <w:sz w:val="18"/>
                <w:szCs w:val="18"/>
                <w:rtl w:val="0"/>
              </w:rPr>
              <w:t xml:space="preserve">ORCID</w:t>
            </w:r>
          </w:p>
        </w:tc>
      </w:tr>
      <w:tr>
        <w:trPr>
          <w:cantSplit w:val="0"/>
          <w:trHeight w:val="414.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240" w:lineRule="auto"/>
              <w:rPr>
                <w:i w:val="1"/>
                <w:sz w:val="18"/>
                <w:szCs w:val="18"/>
              </w:rPr>
            </w:pPr>
            <w:r w:rsidDel="00000000" w:rsidR="00000000" w:rsidRPr="00000000">
              <w:rPr>
                <w:i w:val="1"/>
                <w:sz w:val="18"/>
                <w:szCs w:val="18"/>
                <w:rtl w:val="0"/>
              </w:rPr>
              <w:t xml:space="preserve">Example: INDITEX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240" w:lineRule="auto"/>
              <w:rPr>
                <w:sz w:val="18"/>
                <w:szCs w:val="18"/>
              </w:rPr>
            </w:pPr>
            <w:r w:rsidDel="00000000" w:rsidR="00000000" w:rsidRPr="00000000">
              <w:rPr>
                <w:rtl w:val="0"/>
              </w:rPr>
            </w:r>
          </w:p>
        </w:tc>
      </w:tr>
    </w:tbl>
    <w:p w:rsidR="00000000" w:rsidDel="00000000" w:rsidP="00000000" w:rsidRDefault="00000000" w:rsidRPr="00000000" w14:paraId="000000A9">
      <w:pPr>
        <w:pStyle w:val="Heading2"/>
        <w:jc w:val="both"/>
        <w:rPr/>
      </w:pPr>
      <w:bookmarkStart w:colFirst="0" w:colLast="0" w:name="_3zmm2c136ptu" w:id="9"/>
      <w:bookmarkEnd w:id="9"/>
      <w:r w:rsidDel="00000000" w:rsidR="00000000" w:rsidRPr="00000000">
        <w:rPr>
          <w:rtl w:val="0"/>
        </w:rPr>
        <w:t xml:space="preserve">2.2 Data sets in the project</w:t>
      </w:r>
    </w:p>
    <w:p w:rsidR="00000000" w:rsidDel="00000000" w:rsidP="00000000" w:rsidRDefault="00000000" w:rsidRPr="00000000" w14:paraId="000000AA">
      <w:pPr>
        <w:jc w:val="both"/>
        <w:rPr/>
      </w:pPr>
      <w:r w:rsidDel="00000000" w:rsidR="00000000" w:rsidRPr="00000000">
        <w:rPr>
          <w:rtl w:val="0"/>
        </w:rPr>
        <w:t xml:space="preserve">The figure below gives an overview on data flows in the project. The color code follows the schema in the excels, collecting an overview on the answers to the DMP questionnaire. </w:t>
      </w:r>
    </w:p>
    <w:p w:rsidR="00000000" w:rsidDel="00000000" w:rsidP="00000000" w:rsidRDefault="00000000" w:rsidRPr="00000000" w14:paraId="000000AB">
      <w:pPr>
        <w:spacing w:before="200" w:lineRule="auto"/>
        <w:rPr>
          <w:b w:val="1"/>
        </w:rPr>
      </w:pPr>
      <w:r w:rsidDel="00000000" w:rsidR="00000000" w:rsidRPr="00000000">
        <w:rPr>
          <w:b w:val="1"/>
          <w:rtl w:val="0"/>
        </w:rPr>
        <w:t xml:space="preserve"> Fig.: Overview on data flows in the project (example)</w:t>
      </w:r>
    </w:p>
    <w:p w:rsidR="00000000" w:rsidDel="00000000" w:rsidP="00000000" w:rsidRDefault="00000000" w:rsidRPr="00000000" w14:paraId="000000AC">
      <w:pPr>
        <w:spacing w:before="200" w:lineRule="auto"/>
        <w:jc w:val="both"/>
        <w:rPr/>
      </w:pPr>
      <w:r w:rsidDel="00000000" w:rsidR="00000000" w:rsidRPr="00000000">
        <w:rPr>
          <w:highlight w:val="yellow"/>
          <w:rtl w:val="0"/>
        </w:rPr>
        <w:t xml:space="preserve">Data flow diagrams help to get an overview of how data flows between work packages and partners. It is useful to construct such an overview. See for example </w:t>
      </w:r>
      <w:hyperlink r:id="rId10">
        <w:r w:rsidDel="00000000" w:rsidR="00000000" w:rsidRPr="00000000">
          <w:rPr>
            <w:color w:val="1155cc"/>
            <w:highlight w:val="yellow"/>
            <w:u w:val="single"/>
            <w:rtl w:val="0"/>
          </w:rPr>
          <w:t xml:space="preserve">https://en.wikipedia.org/wiki/Data-flow_diagram</w:t>
        </w:r>
      </w:hyperlink>
      <w:r w:rsidDel="00000000" w:rsidR="00000000" w:rsidRPr="00000000">
        <w:rPr>
          <w:highlight w:val="yellow"/>
          <w:rtl w:val="0"/>
        </w:rPr>
        <w:t xml:space="preserve"> and for templates check: </w:t>
      </w:r>
      <w:hyperlink r:id="rId11">
        <w:r w:rsidDel="00000000" w:rsidR="00000000" w:rsidRPr="00000000">
          <w:rPr>
            <w:color w:val="1155cc"/>
            <w:highlight w:val="yellow"/>
            <w:u w:val="single"/>
            <w:rtl w:val="0"/>
          </w:rPr>
          <w:t xml:space="preserve">https://commons.wikimedia.org/wiki/Category:Data_flow_diagrams</w:t>
        </w:r>
      </w:hyperlink>
      <w:r w:rsidDel="00000000" w:rsidR="00000000" w:rsidRPr="00000000">
        <w:rPr>
          <w:highlight w:val="yellow"/>
          <w:rtl w:val="0"/>
        </w:rPr>
        <w:t xml:space="preserv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AD">
      <w:pPr>
        <w:spacing w:after="200" w:before="200" w:lineRule="auto"/>
        <w:rPr/>
      </w:pPr>
      <w:r w:rsidDel="00000000" w:rsidR="00000000" w:rsidRPr="00000000">
        <w:rPr>
          <w:rtl w:val="0"/>
        </w:rPr>
        <w:t xml:space="preserve">Data in </w:t>
      </w:r>
      <w:r w:rsidDel="00000000" w:rsidR="00000000" w:rsidRPr="00000000">
        <w:rPr>
          <w:highlight w:val="yellow"/>
          <w:rtl w:val="0"/>
        </w:rPr>
        <w:t xml:space="preserve">[project name]</w:t>
      </w:r>
      <w:r w:rsidDel="00000000" w:rsidR="00000000" w:rsidRPr="00000000">
        <w:rPr>
          <w:rtl w:val="0"/>
        </w:rPr>
        <w:t xml:space="preserve"> are categorized as follows:</w:t>
      </w:r>
    </w:p>
    <w:tbl>
      <w:tblPr>
        <w:tblStyle w:val="Table8"/>
        <w:tblW w:w="9055.511811023624"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81.0983242479307"/>
        <w:gridCol w:w="1674.8826973551386"/>
        <w:gridCol w:w="1674.8826973551386"/>
        <w:gridCol w:w="1674.8826973551386"/>
        <w:gridCol w:w="1674.8826973551386"/>
        <w:gridCol w:w="1674.8826973551386"/>
        <w:tblGridChange w:id="0">
          <w:tblGrid>
            <w:gridCol w:w="681.0983242479307"/>
            <w:gridCol w:w="1674.8826973551386"/>
            <w:gridCol w:w="1674.8826973551386"/>
            <w:gridCol w:w="1674.8826973551386"/>
            <w:gridCol w:w="1674.8826973551386"/>
            <w:gridCol w:w="1674.882697355138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b w:val="1"/>
              </w:rPr>
            </w:pPr>
            <w:r w:rsidDel="00000000" w:rsidR="00000000" w:rsidRPr="00000000">
              <w:rPr>
                <w:b w:val="1"/>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b w:val="1"/>
              </w:rPr>
            </w:pPr>
            <w:r w:rsidDel="00000000" w:rsidR="00000000" w:rsidRPr="00000000">
              <w:rPr>
                <w:b w:val="1"/>
                <w:rtl w:val="0"/>
              </w:rPr>
              <w:t xml:space="preserve">Name &amp; origin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b w:val="1"/>
              </w:rPr>
            </w:pPr>
            <w:r w:rsidDel="00000000" w:rsidR="00000000" w:rsidRPr="00000000">
              <w:rPr>
                <w:b w:val="1"/>
                <w:rtl w:val="0"/>
              </w:rPr>
              <w:t xml:space="preserve">Type of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b w:val="1"/>
              </w:rPr>
            </w:pPr>
            <w:r w:rsidDel="00000000" w:rsidR="00000000" w:rsidRPr="00000000">
              <w:rPr>
                <w:b w:val="1"/>
                <w:rtl w:val="0"/>
              </w:rPr>
              <w:t xml:space="preserve">Format of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b w:val="1"/>
              </w:rPr>
            </w:pPr>
            <w:r w:rsidDel="00000000" w:rsidR="00000000" w:rsidRPr="00000000">
              <w:rPr>
                <w:b w:val="1"/>
                <w:rtl w:val="0"/>
              </w:rPr>
              <w:t xml:space="preserve">Purpose        (WP, Task)</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b w:val="1"/>
              </w:rPr>
            </w:pPr>
            <w:r w:rsidDel="00000000" w:rsidR="00000000" w:rsidRPr="00000000">
              <w:rPr>
                <w:b w:val="1"/>
                <w:rtl w:val="0"/>
              </w:rPr>
              <w:t xml:space="preserve">Partner responsible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pPr>
            <w:r w:rsidDel="00000000" w:rsidR="00000000" w:rsidRPr="00000000">
              <w:rPr>
                <w:rtl w:val="0"/>
              </w:rPr>
              <w:t xml:space="preserve">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pPr>
            <w:r w:rsidDel="00000000" w:rsidR="00000000" w:rsidRPr="00000000">
              <w:rPr>
                <w:rtl w:val="0"/>
              </w:rPr>
              <w:t xml:space="preserve">002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pPr>
            <w:r w:rsidDel="00000000" w:rsidR="00000000" w:rsidRPr="00000000">
              <w:rPr>
                <w:rtl w:val="0"/>
              </w:rPr>
              <w:t xml:space="preserve">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pPr>
            <w:r w:rsidDel="00000000" w:rsidR="00000000" w:rsidRPr="00000000">
              <w:rPr>
                <w:rtl w:val="0"/>
              </w:rPr>
            </w:r>
          </w:p>
        </w:tc>
      </w:tr>
    </w:tbl>
    <w:p w:rsidR="00000000" w:rsidDel="00000000" w:rsidP="00000000" w:rsidRDefault="00000000" w:rsidRPr="00000000" w14:paraId="000000C6">
      <w:pPr>
        <w:spacing w:before="200" w:lineRule="auto"/>
        <w:jc w:val="both"/>
        <w:rPr/>
      </w:pPr>
      <w:r w:rsidDel="00000000" w:rsidR="00000000" w:rsidRPr="00000000">
        <w:rPr>
          <w:rtl w:val="0"/>
        </w:rPr>
        <w:t xml:space="preserve">All data sets exchanged between partners and work-packages should come with metadata detailing all relevant information. This metadata can be listed in a separate document as text. In the course of the project, metadata will be integrated to the datasets in a machine-readable format, e.g</w:t>
      </w:r>
      <w:r w:rsidDel="00000000" w:rsidR="00000000" w:rsidRPr="00000000">
        <w:rPr>
          <w:highlight w:val="yellow"/>
          <w:rtl w:val="0"/>
        </w:rPr>
        <w:t xml:space="preserve">. JSON-LD or CSV-LD</w:t>
      </w:r>
      <w:r w:rsidDel="00000000" w:rsidR="00000000" w:rsidRPr="00000000">
        <w:rPr>
          <w:rtl w:val="0"/>
        </w:rPr>
        <w:t xml:space="preserve">. The convention for the naming of datasets is the following: </w:t>
      </w:r>
      <w:r w:rsidDel="00000000" w:rsidR="00000000" w:rsidRPr="00000000">
        <w:rPr>
          <w:highlight w:val="yellow"/>
          <w:rtl w:val="0"/>
        </w:rPr>
        <w:t xml:space="preserve">Id_TaskId_Topic_PartnerId_Date_Nr.ext</w:t>
      </w:r>
      <w:r w:rsidDel="00000000" w:rsidR="00000000" w:rsidRPr="00000000">
        <w:rPr>
          <w:rtl w:val="0"/>
        </w:rPr>
        <w:t xml:space="preserve">, where the extension is indicating the format of the dataset. For most of the datasets before FAIRification, this will be xls or xlsx. For metadata information to be FAIRified, the dataset should have the same filename, but use the extension .txt for plain text.</w:t>
      </w:r>
    </w:p>
    <w:p w:rsidR="00000000" w:rsidDel="00000000" w:rsidP="00000000" w:rsidRDefault="00000000" w:rsidRPr="00000000" w14:paraId="000000C7">
      <w:pPr>
        <w:pStyle w:val="Heading2"/>
        <w:jc w:val="both"/>
        <w:rPr/>
      </w:pPr>
      <w:bookmarkStart w:colFirst="0" w:colLast="0" w:name="_kwenf279d3g" w:id="10"/>
      <w:bookmarkEnd w:id="10"/>
      <w:r w:rsidDel="00000000" w:rsidR="00000000" w:rsidRPr="00000000">
        <w:rPr>
          <w:rtl w:val="0"/>
        </w:rPr>
        <w:t xml:space="preserve">2.3 Data for re-use and sharing</w:t>
      </w:r>
    </w:p>
    <w:p w:rsidR="00000000" w:rsidDel="00000000" w:rsidP="00000000" w:rsidRDefault="00000000" w:rsidRPr="00000000" w14:paraId="000000C8">
      <w:pPr>
        <w:rPr/>
      </w:pPr>
      <w:r w:rsidDel="00000000" w:rsidR="00000000" w:rsidRPr="00000000">
        <w:rPr>
          <w:rtl w:val="0"/>
        </w:rPr>
        <w:t xml:space="preserve">Data for sharing and reuse outside of </w:t>
      </w:r>
      <w:r w:rsidDel="00000000" w:rsidR="00000000" w:rsidRPr="00000000">
        <w:rPr>
          <w:highlight w:val="yellow"/>
          <w:rtl w:val="0"/>
        </w:rPr>
        <w:t xml:space="preserve">[project name]</w:t>
      </w:r>
      <w:r w:rsidDel="00000000" w:rsidR="00000000" w:rsidRPr="00000000">
        <w:rPr>
          <w:rtl w:val="0"/>
        </w:rPr>
        <w:t xml:space="preserve"> are the following:</w:t>
      </w:r>
    </w:p>
    <w:p w:rsidR="00000000" w:rsidDel="00000000" w:rsidP="00000000" w:rsidRDefault="00000000" w:rsidRPr="00000000" w14:paraId="000000C9">
      <w:pPr>
        <w:rPr/>
      </w:pPr>
      <w:r w:rsidDel="00000000" w:rsidR="00000000" w:rsidRPr="00000000">
        <w:rPr>
          <w:rtl w:val="0"/>
        </w:rPr>
      </w:r>
    </w:p>
    <w:tbl>
      <w:tblPr>
        <w:tblStyle w:val="Table9"/>
        <w:tblW w:w="8995.511811023624"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9.2519685039372"/>
        <w:gridCol w:w="1499.2519685039372"/>
        <w:gridCol w:w="1499.2519685039372"/>
        <w:gridCol w:w="1499.2519685039372"/>
        <w:gridCol w:w="1499.2519685039372"/>
        <w:gridCol w:w="1499.2519685039372"/>
        <w:tblGridChange w:id="0">
          <w:tblGrid>
            <w:gridCol w:w="1499.2519685039372"/>
            <w:gridCol w:w="1499.2519685039372"/>
            <w:gridCol w:w="1499.2519685039372"/>
            <w:gridCol w:w="1499.2519685039372"/>
            <w:gridCol w:w="1499.2519685039372"/>
            <w:gridCol w:w="1499.2519685039372"/>
          </w:tblGrid>
        </w:tblGridChange>
      </w:tblGrid>
      <w:tr>
        <w:trPr>
          <w:cantSplit w:val="0"/>
          <w:trHeight w:val="809.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b w:val="1"/>
              </w:rPr>
            </w:pPr>
            <w:r w:rsidDel="00000000" w:rsidR="00000000" w:rsidRPr="00000000">
              <w:rPr>
                <w:b w:val="1"/>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b w:val="1"/>
              </w:rPr>
            </w:pPr>
            <w:r w:rsidDel="00000000" w:rsidR="00000000" w:rsidRPr="00000000">
              <w:rPr>
                <w:b w:val="1"/>
                <w:rtl w:val="0"/>
              </w:rPr>
              <w:t xml:space="preserve">Name &amp; origin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b w:val="1"/>
              </w:rPr>
            </w:pPr>
            <w:r w:rsidDel="00000000" w:rsidR="00000000" w:rsidRPr="00000000">
              <w:rPr>
                <w:b w:val="1"/>
                <w:rtl w:val="0"/>
              </w:rPr>
              <w:t xml:space="preserve">Format of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b w:val="1"/>
              </w:rPr>
            </w:pPr>
            <w:r w:rsidDel="00000000" w:rsidR="00000000" w:rsidRPr="00000000">
              <w:rPr>
                <w:b w:val="1"/>
                <w:rtl w:val="0"/>
              </w:rPr>
              <w:t xml:space="preserve">Deliverable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b w:val="1"/>
              </w:rPr>
            </w:pPr>
            <w:r w:rsidDel="00000000" w:rsidR="00000000" w:rsidRPr="00000000">
              <w:rPr>
                <w:b w:val="1"/>
                <w:rtl w:val="0"/>
              </w:rPr>
              <w:t xml:space="preserve">Repository &amp; licensing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b w:val="1"/>
              </w:rPr>
            </w:pPr>
            <w:r w:rsidDel="00000000" w:rsidR="00000000" w:rsidRPr="00000000">
              <w:rPr>
                <w:b w:val="1"/>
                <w:rtl w:val="0"/>
              </w:rPr>
              <w:t xml:space="preserve">Partner responsible</w:t>
            </w:r>
          </w:p>
        </w:tc>
      </w:tr>
      <w:tr>
        <w:trPr>
          <w:cantSplit w:val="0"/>
          <w:trHeight w:val="525.5433070866143"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pPr>
            <w:r w:rsidDel="00000000" w:rsidR="00000000" w:rsidRPr="00000000">
              <w:rPr>
                <w:rtl w:val="0"/>
              </w:rPr>
              <w:t xml:space="preserve">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pPr>
            <w:r w:rsidDel="00000000" w:rsidR="00000000" w:rsidRPr="00000000">
              <w:rPr>
                <w:rtl w:val="0"/>
              </w:rPr>
            </w:r>
          </w:p>
        </w:tc>
      </w:tr>
      <w:tr>
        <w:trPr>
          <w:cantSplit w:val="0"/>
          <w:trHeight w:val="525.5433070866143"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pPr>
            <w:r w:rsidDel="00000000" w:rsidR="00000000" w:rsidRPr="00000000">
              <w:rPr>
                <w:rtl w:val="0"/>
              </w:rPr>
              <w:t xml:space="preserve">002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pPr>
            <w:r w:rsidDel="00000000" w:rsidR="00000000" w:rsidRPr="00000000">
              <w:rPr>
                <w:rtl w:val="0"/>
              </w:rPr>
            </w:r>
          </w:p>
        </w:tc>
      </w:tr>
      <w:tr>
        <w:trPr>
          <w:cantSplit w:val="0"/>
          <w:trHeight w:val="525.5433070866143"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pPr>
            <w:r w:rsidDel="00000000" w:rsidR="00000000" w:rsidRPr="00000000">
              <w:rPr>
                <w:rtl w:val="0"/>
              </w:rPr>
              <w:t xml:space="preserve">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pPr>
            <w:r w:rsidDel="00000000" w:rsidR="00000000" w:rsidRPr="00000000">
              <w:rPr>
                <w:rtl w:val="0"/>
              </w:rPr>
            </w:r>
          </w:p>
        </w:tc>
      </w:tr>
    </w:tbl>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jc w:val="both"/>
        <w:rPr/>
      </w:pPr>
      <w:r w:rsidDel="00000000" w:rsidR="00000000" w:rsidRPr="00000000">
        <w:rPr>
          <w:rtl w:val="0"/>
        </w:rPr>
        <w:t xml:space="preserve">All datasets will be assigned a unique identifier and name. The format, the relation to deliverables, the storage at a repository, connected licensing information, as well as the responsible partner will be recorded. The preferred repository is </w:t>
      </w:r>
      <w:hyperlink r:id="rId12">
        <w:r w:rsidDel="00000000" w:rsidR="00000000" w:rsidRPr="00000000">
          <w:rPr>
            <w:highlight w:val="yellow"/>
            <w:u w:val="single"/>
            <w:rtl w:val="0"/>
          </w:rPr>
          <w:t xml:space="preserve">zenodo.org</w:t>
        </w:r>
      </w:hyperlink>
      <w:r w:rsidDel="00000000" w:rsidR="00000000" w:rsidRPr="00000000">
        <w:rPr>
          <w:highlight w:val="yellow"/>
          <w:rtl w:val="0"/>
        </w:rPr>
        <w:t xml:space="preserve">. Zenodo is free of charge, supports datasets up to 50 GB, and has a rather low workload for uploading datasets. It supports the reporting guidelines of the European Commission.</w:t>
      </w:r>
      <w:r w:rsidDel="00000000" w:rsidR="00000000" w:rsidRPr="00000000">
        <w:rPr>
          <w:rtl w:val="0"/>
        </w:rPr>
        <w:t xml:space="preserve"> All datasets which will be disseminated publicly in the course of the project will follow FAIR principles. For details, see the information below. All datasets will be machine-actionable. Preferred formats for datasets are e.g</w:t>
      </w:r>
      <w:r w:rsidDel="00000000" w:rsidR="00000000" w:rsidRPr="00000000">
        <w:rPr>
          <w:rtl w:val="0"/>
        </w:rPr>
        <w:t xml:space="preserve">. </w:t>
      </w:r>
      <w:r w:rsidDel="00000000" w:rsidR="00000000" w:rsidRPr="00000000">
        <w:rPr>
          <w:highlight w:val="yellow"/>
          <w:rtl w:val="0"/>
        </w:rPr>
        <w:t xml:space="preserve">JSON-LD, CSV-LD, or RDF</w:t>
      </w:r>
      <w:r w:rsidDel="00000000" w:rsidR="00000000" w:rsidRPr="00000000">
        <w:rPr>
          <w:rtl w:val="0"/>
        </w:rPr>
        <w:t xml:space="preserve">. Partner </w:t>
      </w:r>
      <w:r w:rsidDel="00000000" w:rsidR="00000000" w:rsidRPr="00000000">
        <w:rPr>
          <w:highlight w:val="yellow"/>
          <w:rtl w:val="0"/>
        </w:rPr>
        <w:t xml:space="preserve">xxx</w:t>
      </w:r>
      <w:r w:rsidDel="00000000" w:rsidR="00000000" w:rsidRPr="00000000">
        <w:rPr>
          <w:rtl w:val="0"/>
        </w:rPr>
        <w:t xml:space="preserve"> will support the conversion process of the original datasets into these preferred formats. Afterwards it is the responsibility of the partner who owns the data to upload it to a repository. </w:t>
      </w:r>
    </w:p>
    <w:p w:rsidR="00000000" w:rsidDel="00000000" w:rsidP="00000000" w:rsidRDefault="00000000" w:rsidRPr="00000000" w14:paraId="000000E4">
      <w:pPr>
        <w:pStyle w:val="Heading1"/>
        <w:ind w:left="0" w:firstLine="0"/>
        <w:rPr/>
      </w:pPr>
      <w:bookmarkStart w:colFirst="0" w:colLast="0" w:name="_a2x7y3k2dema" w:id="11"/>
      <w:bookmarkEnd w:id="11"/>
      <w:r w:rsidDel="00000000" w:rsidR="00000000" w:rsidRPr="00000000">
        <w:rPr>
          <w:rtl w:val="0"/>
        </w:rPr>
        <w:t xml:space="preserve">3. </w:t>
      </w:r>
      <w:r w:rsidDel="00000000" w:rsidR="00000000" w:rsidRPr="00000000">
        <w:rPr>
          <w:rtl w:val="0"/>
        </w:rPr>
        <w:t xml:space="preserve">Curation of data</w:t>
      </w:r>
      <w:r w:rsidDel="00000000" w:rsidR="00000000" w:rsidRPr="00000000">
        <w:rPr>
          <w:rtl w:val="0"/>
        </w:rPr>
      </w:r>
    </w:p>
    <w:p w:rsidR="00000000" w:rsidDel="00000000" w:rsidP="00000000" w:rsidRDefault="00000000" w:rsidRPr="00000000" w14:paraId="000000E5">
      <w:pPr>
        <w:jc w:val="both"/>
        <w:rPr/>
      </w:pPr>
      <w:r w:rsidDel="00000000" w:rsidR="00000000" w:rsidRPr="00000000">
        <w:rPr>
          <w:highlight w:val="yellow"/>
          <w:rtl w:val="0"/>
        </w:rPr>
        <w:t xml:space="preserve">[project name]</w:t>
      </w:r>
      <w:r w:rsidDel="00000000" w:rsidR="00000000" w:rsidRPr="00000000">
        <w:rPr>
          <w:rtl w:val="0"/>
        </w:rPr>
        <w:t xml:space="preserve"> commits to the implementation of FAIR principles (</w:t>
      </w:r>
      <w:hyperlink r:id="rId13">
        <w:r w:rsidDel="00000000" w:rsidR="00000000" w:rsidRPr="00000000">
          <w:rPr>
            <w:u w:val="single"/>
            <w:rtl w:val="0"/>
          </w:rPr>
          <w:t xml:space="preserve">Wilkinson et al. 2016</w:t>
        </w:r>
      </w:hyperlink>
      <w:r w:rsidDel="00000000" w:rsidR="00000000" w:rsidRPr="00000000">
        <w:rPr>
          <w:rtl w:val="0"/>
        </w:rPr>
        <w:t xml:space="preserve">) as much as feasible and as outlined in the following sections. These agreements within the consortium are a result of a questionnaire and discussions with individual partners. They are in alignment with the Grant Agreement and decisions taken in the consortium. The questionnaire is detailed in the Appendix.</w:t>
      </w:r>
    </w:p>
    <w:p w:rsidR="00000000" w:rsidDel="00000000" w:rsidP="00000000" w:rsidRDefault="00000000" w:rsidRPr="00000000" w14:paraId="000000E6">
      <w:pPr>
        <w:pStyle w:val="Heading2"/>
        <w:rPr/>
      </w:pPr>
      <w:bookmarkStart w:colFirst="0" w:colLast="0" w:name="_8l9o7d6ntf2u" w:id="12"/>
      <w:bookmarkEnd w:id="12"/>
      <w:r w:rsidDel="00000000" w:rsidR="00000000" w:rsidRPr="00000000">
        <w:rPr>
          <w:rtl w:val="0"/>
        </w:rPr>
        <w:t xml:space="preserve">3.1 FAIRification effort &amp; FAIR workflow</w:t>
      </w:r>
    </w:p>
    <w:p w:rsidR="00000000" w:rsidDel="00000000" w:rsidP="00000000" w:rsidRDefault="00000000" w:rsidRPr="00000000" w14:paraId="000000E7">
      <w:pPr>
        <w:spacing w:after="200" w:lineRule="auto"/>
        <w:jc w:val="both"/>
        <w:rPr/>
      </w:pPr>
      <w:r w:rsidDel="00000000" w:rsidR="00000000" w:rsidRPr="00000000">
        <w:rPr>
          <w:rtl w:val="0"/>
        </w:rPr>
        <w:t xml:space="preserve">FAIR principles are implemented in </w:t>
      </w:r>
      <w:r w:rsidDel="00000000" w:rsidR="00000000" w:rsidRPr="00000000">
        <w:rPr>
          <w:highlight w:val="yellow"/>
          <w:rtl w:val="0"/>
        </w:rPr>
        <w:t xml:space="preserve">[project name]</w:t>
      </w:r>
      <w:r w:rsidDel="00000000" w:rsidR="00000000" w:rsidRPr="00000000">
        <w:rPr>
          <w:rtl w:val="0"/>
        </w:rPr>
        <w:t xml:space="preserve">, focussing on</w:t>
      </w:r>
      <w:r w:rsidDel="00000000" w:rsidR="00000000" w:rsidRPr="00000000">
        <w:rPr>
          <w:rtl w:val="0"/>
        </w:rPr>
        <w:t xml:space="preserve"> rich and standardized metadata agreements, standardized vocabularies, and agreements about the handling of licensing and IPR):</w:t>
      </w:r>
    </w:p>
    <w:p w:rsidR="00000000" w:rsidDel="00000000" w:rsidP="00000000" w:rsidRDefault="00000000" w:rsidRPr="00000000" w14:paraId="000000E8">
      <w:pPr>
        <w:numPr>
          <w:ilvl w:val="0"/>
          <w:numId w:val="4"/>
        </w:numPr>
        <w:spacing w:after="0" w:lineRule="auto"/>
        <w:ind w:left="720" w:hanging="360"/>
        <w:rPr/>
      </w:pPr>
      <w:r w:rsidDel="00000000" w:rsidR="00000000" w:rsidRPr="00000000">
        <w:rPr>
          <w:rtl w:val="0"/>
        </w:rPr>
        <w:t xml:space="preserve">Addressing FAIR - On metadata &amp; vocabularies</w:t>
      </w:r>
    </w:p>
    <w:p w:rsidR="00000000" w:rsidDel="00000000" w:rsidP="00000000" w:rsidRDefault="00000000" w:rsidRPr="00000000" w14:paraId="000000E9">
      <w:pPr>
        <w:numPr>
          <w:ilvl w:val="0"/>
          <w:numId w:val="4"/>
        </w:numPr>
        <w:spacing w:after="0" w:before="0" w:lineRule="auto"/>
        <w:ind w:left="720" w:hanging="360"/>
        <w:rPr/>
      </w:pPr>
      <w:r w:rsidDel="00000000" w:rsidR="00000000" w:rsidRPr="00000000">
        <w:rPr>
          <w:rtl w:val="0"/>
        </w:rPr>
        <w:t xml:space="preserve">Addressing FAIR - On licensing </w:t>
      </w:r>
    </w:p>
    <w:p w:rsidR="00000000" w:rsidDel="00000000" w:rsidP="00000000" w:rsidRDefault="00000000" w:rsidRPr="00000000" w14:paraId="000000EA">
      <w:pPr>
        <w:numPr>
          <w:ilvl w:val="0"/>
          <w:numId w:val="4"/>
        </w:numPr>
        <w:spacing w:after="0" w:lineRule="auto"/>
        <w:ind w:left="720" w:hanging="360"/>
        <w:rPr/>
      </w:pPr>
      <w:r w:rsidDel="00000000" w:rsidR="00000000" w:rsidRPr="00000000">
        <w:rPr>
          <w:rtl w:val="0"/>
        </w:rPr>
        <w:t xml:space="preserve">Addressing FAIR - On IPR</w:t>
      </w:r>
    </w:p>
    <w:p w:rsidR="00000000" w:rsidDel="00000000" w:rsidP="00000000" w:rsidRDefault="00000000" w:rsidRPr="00000000" w14:paraId="000000EB">
      <w:pPr>
        <w:spacing w:after="200" w:before="200" w:lineRule="auto"/>
        <w:jc w:val="both"/>
        <w:rPr/>
      </w:pPr>
      <w:r w:rsidDel="00000000" w:rsidR="00000000" w:rsidRPr="00000000">
        <w:rPr>
          <w:rtl w:val="0"/>
        </w:rPr>
        <w:t xml:space="preserve">Describe the process on how to approach FAIRification and add a picture for the workflow to be followed. Below general principles of the FAIRification workflow will be followed. The figure is subject to regular updates.</w:t>
      </w:r>
    </w:p>
    <w:p w:rsidR="00000000" w:rsidDel="00000000" w:rsidP="00000000" w:rsidRDefault="00000000" w:rsidRPr="00000000" w14:paraId="000000EC">
      <w:pPr>
        <w:spacing w:after="200" w:lineRule="auto"/>
        <w:jc w:val="both"/>
        <w:rPr/>
      </w:pPr>
      <w:r w:rsidDel="00000000" w:rsidR="00000000" w:rsidRPr="00000000">
        <w:rPr>
          <w:b w:val="1"/>
          <w:rtl w:val="0"/>
        </w:rPr>
        <w:t xml:space="preserve">Fig. Overview on the FAIRification workflow (to be updated with project specifics). </w:t>
      </w:r>
      <w:r w:rsidDel="00000000" w:rsidR="00000000" w:rsidRPr="00000000">
        <w:rPr>
          <w:rtl w:val="0"/>
        </w:rPr>
        <w:t xml:space="preserve">Source of picture: </w:t>
      </w:r>
      <w:hyperlink r:id="rId14">
        <w:r w:rsidDel="00000000" w:rsidR="00000000" w:rsidRPr="00000000">
          <w:rPr>
            <w:color w:val="1155cc"/>
            <w:u w:val="single"/>
            <w:rtl w:val="0"/>
          </w:rPr>
          <w:t xml:space="preserve">EERAdata platform</w:t>
        </w:r>
      </w:hyperlink>
      <w:r w:rsidDel="00000000" w:rsidR="00000000" w:rsidRPr="00000000">
        <w:rPr>
          <w:rtl w:val="0"/>
        </w:rPr>
        <w:t xml:space="preserve">.</w:t>
      </w:r>
    </w:p>
    <w:p w:rsidR="00000000" w:rsidDel="00000000" w:rsidP="00000000" w:rsidRDefault="00000000" w:rsidRPr="00000000" w14:paraId="000000ED">
      <w:pPr>
        <w:jc w:val="center"/>
        <w:rPr/>
      </w:pPr>
      <w:r w:rsidDel="00000000" w:rsidR="00000000" w:rsidRPr="00000000">
        <w:rPr/>
        <w:drawing>
          <wp:inline distB="114300" distT="114300" distL="114300" distR="114300">
            <wp:extent cx="4338638" cy="3168024"/>
            <wp:effectExtent b="0" l="0" r="0" t="0"/>
            <wp:docPr id="5"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4338638" cy="3168024"/>
                    </a:xfrm>
                    <a:prstGeom prst="rect"/>
                    <a:ln/>
                  </pic:spPr>
                </pic:pic>
              </a:graphicData>
            </a:graphic>
          </wp:inline>
        </w:drawing>
      </w:r>
      <w:r w:rsidDel="00000000" w:rsidR="00000000" w:rsidRPr="00000000">
        <w:rPr>
          <w:rtl w:val="0"/>
        </w:rPr>
      </w:r>
    </w:p>
    <w:p w:rsidR="00000000" w:rsidDel="00000000" w:rsidP="00000000" w:rsidRDefault="00000000" w:rsidRPr="00000000" w14:paraId="000000EE">
      <w:pPr>
        <w:pStyle w:val="Heading2"/>
        <w:rPr/>
      </w:pPr>
      <w:bookmarkStart w:colFirst="0" w:colLast="0" w:name="_sb95hozbw29p" w:id="13"/>
      <w:bookmarkEnd w:id="13"/>
      <w:r w:rsidDel="00000000" w:rsidR="00000000" w:rsidRPr="00000000">
        <w:rPr>
          <w:rtl w:val="0"/>
        </w:rPr>
        <w:t xml:space="preserve">3.2 Addressing FAIR - On metadata &amp; vocabularies</w:t>
      </w:r>
    </w:p>
    <w:p w:rsidR="00000000" w:rsidDel="00000000" w:rsidP="00000000" w:rsidRDefault="00000000" w:rsidRPr="00000000" w14:paraId="000000EF">
      <w:pPr>
        <w:spacing w:before="200" w:lineRule="auto"/>
        <w:jc w:val="both"/>
        <w:rPr/>
      </w:pPr>
      <w:r w:rsidDel="00000000" w:rsidR="00000000" w:rsidRPr="00000000">
        <w:rPr>
          <w:rtl w:val="0"/>
        </w:rPr>
        <w:t xml:space="preserve">Metadata is information added to data to increase functionality, supporting findability, accessibility, interoperability, and reusability of </w:t>
      </w:r>
      <w:r w:rsidDel="00000000" w:rsidR="00000000" w:rsidRPr="00000000">
        <w:rPr>
          <w:highlight w:val="yellow"/>
          <w:rtl w:val="0"/>
        </w:rPr>
        <w:t xml:space="preserve">[project name]</w:t>
      </w:r>
      <w:r w:rsidDel="00000000" w:rsidR="00000000" w:rsidRPr="00000000">
        <w:rPr>
          <w:rtl w:val="0"/>
        </w:rPr>
        <w:t xml:space="preserve">`s project data. Metadata are used to capture the context of the data, split into descriptive, structural, administrative, reference, statistical, and legal. For a given document, metadata can apply to the document as a whole, to parts of the document, e.g. describing the content in columns or to single entries, e.g. describing the source of a particular value. Rich and comprehensive metadata play an essential role in making data FAIR. The application of standardized vocabulary and formats is important. </w:t>
      </w:r>
    </w:p>
    <w:p w:rsidR="00000000" w:rsidDel="00000000" w:rsidP="00000000" w:rsidRDefault="00000000" w:rsidRPr="00000000" w14:paraId="000000F0">
      <w:pPr>
        <w:spacing w:after="200" w:before="200" w:lineRule="auto"/>
        <w:jc w:val="both"/>
        <w:rPr/>
      </w:pPr>
      <w:r w:rsidDel="00000000" w:rsidR="00000000" w:rsidRPr="00000000">
        <w:rPr>
          <w:rtl w:val="0"/>
        </w:rPr>
        <w:t xml:space="preserve">As a minimum,</w:t>
      </w:r>
      <w:r w:rsidDel="00000000" w:rsidR="00000000" w:rsidRPr="00000000">
        <w:rPr>
          <w:highlight w:val="yellow"/>
          <w:rtl w:val="0"/>
        </w:rPr>
        <w:t xml:space="preserve"> [project name]</w:t>
      </w:r>
      <w:r w:rsidDel="00000000" w:rsidR="00000000" w:rsidRPr="00000000">
        <w:rPr>
          <w:rtl w:val="0"/>
        </w:rPr>
        <w:t xml:space="preserve"> provides core information according to the </w:t>
      </w:r>
      <w:r w:rsidDel="00000000" w:rsidR="00000000" w:rsidRPr="00000000">
        <w:rPr>
          <w:rtl w:val="0"/>
        </w:rPr>
        <w:t xml:space="preserve">DUBLIN core standard </w:t>
      </w:r>
      <w:r w:rsidDel="00000000" w:rsidR="00000000" w:rsidRPr="00000000">
        <w:rPr>
          <w:rtl w:val="0"/>
        </w:rPr>
        <w:t xml:space="preserve">for all digital objects as specified in Chapter 1 (see project internal list of data sets and data ids). For datasets to be published open for reuse, </w:t>
      </w:r>
      <w:r w:rsidDel="00000000" w:rsidR="00000000" w:rsidRPr="00000000">
        <w:rPr>
          <w:rtl w:val="0"/>
        </w:rPr>
        <w:t xml:space="preserve">standards by the external repository owners</w:t>
      </w:r>
      <w:r w:rsidDel="00000000" w:rsidR="00000000" w:rsidRPr="00000000">
        <w:rPr>
          <w:rtl w:val="0"/>
        </w:rPr>
        <w:t xml:space="preserve"> where the data is stored will be followed (e.g., </w:t>
      </w:r>
      <w:hyperlink r:id="rId16">
        <w:r w:rsidDel="00000000" w:rsidR="00000000" w:rsidRPr="00000000">
          <w:rPr>
            <w:u w:val="single"/>
            <w:rtl w:val="0"/>
          </w:rPr>
          <w:t xml:space="preserve">Zenodo</w:t>
        </w:r>
      </w:hyperlink>
      <w:r w:rsidDel="00000000" w:rsidR="00000000" w:rsidRPr="00000000">
        <w:rPr>
          <w:rtl w:val="0"/>
        </w:rPr>
        <w:t xml:space="preserve">, </w:t>
      </w:r>
      <w:hyperlink r:id="rId17">
        <w:r w:rsidDel="00000000" w:rsidR="00000000" w:rsidRPr="00000000">
          <w:rPr>
            <w:u w:val="single"/>
            <w:rtl w:val="0"/>
          </w:rPr>
          <w:t xml:space="preserve">dataverse</w:t>
        </w:r>
      </w:hyperlink>
      <w:r w:rsidDel="00000000" w:rsidR="00000000" w:rsidRPr="00000000">
        <w:rPr>
          <w:rtl w:val="0"/>
        </w:rPr>
        <w:t xml:space="preserve">).  </w:t>
      </w:r>
      <w:hyperlink r:id="rId18">
        <w:r w:rsidDel="00000000" w:rsidR="00000000" w:rsidRPr="00000000">
          <w:rPr>
            <w:u w:val="single"/>
            <w:rtl w:val="0"/>
          </w:rPr>
          <w:t xml:space="preserve">Dublin Core Elements</w:t>
        </w:r>
      </w:hyperlink>
      <w:r w:rsidDel="00000000" w:rsidR="00000000" w:rsidRPr="00000000">
        <w:rPr>
          <w:rtl w:val="0"/>
        </w:rPr>
        <w:t xml:space="preserve"> are:</w:t>
      </w:r>
      <w:r w:rsidDel="00000000" w:rsidR="00000000" w:rsidRPr="00000000">
        <w:rPr>
          <w:rtl w:val="0"/>
        </w:rPr>
      </w:r>
    </w:p>
    <w:tbl>
      <w:tblPr>
        <w:tblStyle w:val="Table10"/>
        <w:tblW w:w="8933.333333333332"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88.333333333333"/>
        <w:gridCol w:w="5745"/>
        <w:tblGridChange w:id="0">
          <w:tblGrid>
            <w:gridCol w:w="3188.333333333333"/>
            <w:gridCol w:w="57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b w:val="1"/>
              </w:rPr>
            </w:pPr>
            <w:r w:rsidDel="00000000" w:rsidR="00000000" w:rsidRPr="00000000">
              <w:rPr>
                <w:b w:val="1"/>
                <w:rtl w:val="0"/>
              </w:rPr>
              <w:t xml:space="preserve">DC Element (term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b w:val="1"/>
              </w:rPr>
            </w:pPr>
            <w:r w:rsidDel="00000000" w:rsidR="00000000" w:rsidRPr="00000000">
              <w:rPr>
                <w:b w:val="1"/>
                <w:rtl w:val="0"/>
              </w:rPr>
              <w:t xml:space="preserve">URI of DC Element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pPr>
            <w:r w:rsidDel="00000000" w:rsidR="00000000" w:rsidRPr="00000000">
              <w:rPr>
                <w:rtl w:val="0"/>
              </w:rPr>
              <w:t xml:space="preserve">contributor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pPr>
            <w:hyperlink r:id="rId19">
              <w:r w:rsidDel="00000000" w:rsidR="00000000" w:rsidRPr="00000000">
                <w:rPr>
                  <w:u w:val="single"/>
                  <w:rtl w:val="0"/>
                </w:rPr>
                <w:t xml:space="preserve">http://purl.org/dc/elements/1.1/contributor</w:t>
              </w:r>
            </w:hyperlink>
            <w:r w:rsidDel="00000000" w:rsidR="00000000" w:rsidRPr="00000000">
              <w:rPr>
                <w:rtl w:val="0"/>
              </w:rPr>
              <w:t xml:space="preserve">,          </w:t>
            </w:r>
          </w:p>
          <w:p w:rsidR="00000000" w:rsidDel="00000000" w:rsidP="00000000" w:rsidRDefault="00000000" w:rsidRPr="00000000" w14:paraId="000000F5">
            <w:pPr>
              <w:widowControl w:val="0"/>
              <w:spacing w:line="240" w:lineRule="auto"/>
              <w:rPr/>
            </w:pPr>
            <w:r w:rsidDel="00000000" w:rsidR="00000000" w:rsidRPr="00000000">
              <w:rPr>
                <w:rtl w:val="0"/>
              </w:rPr>
              <w:t xml:space="preserve">see also Section 1 for researcher ORCIDS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pPr>
            <w:r w:rsidDel="00000000" w:rsidR="00000000" w:rsidRPr="00000000">
              <w:rPr>
                <w:rtl w:val="0"/>
              </w:rPr>
              <w:t xml:space="preserve">coverage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pPr>
            <w:hyperlink r:id="rId20">
              <w:r w:rsidDel="00000000" w:rsidR="00000000" w:rsidRPr="00000000">
                <w:rPr>
                  <w:u w:val="single"/>
                  <w:rtl w:val="0"/>
                </w:rPr>
                <w:t xml:space="preserve">http://purl.org/dc/elements/1.1/coverage</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pPr>
            <w:r w:rsidDel="00000000" w:rsidR="00000000" w:rsidRPr="00000000">
              <w:rPr>
                <w:rtl w:val="0"/>
              </w:rPr>
              <w:t xml:space="preserve">creator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pPr>
            <w:hyperlink r:id="rId21">
              <w:r w:rsidDel="00000000" w:rsidR="00000000" w:rsidRPr="00000000">
                <w:rPr>
                  <w:u w:val="single"/>
                  <w:rtl w:val="0"/>
                </w:rPr>
                <w:t xml:space="preserve">http://purl.org/dc/elements/1.1/creator</w:t>
              </w:r>
            </w:hyperlink>
            <w:r w:rsidDel="00000000" w:rsidR="00000000" w:rsidRPr="00000000">
              <w:rPr>
                <w:rtl w:val="0"/>
              </w:rPr>
              <w:t xml:space="preserve"> </w:t>
            </w:r>
          </w:p>
          <w:p w:rsidR="00000000" w:rsidDel="00000000" w:rsidP="00000000" w:rsidRDefault="00000000" w:rsidRPr="00000000" w14:paraId="000000FA">
            <w:pPr>
              <w:widowControl w:val="0"/>
              <w:spacing w:line="240" w:lineRule="auto"/>
              <w:rPr/>
            </w:pPr>
            <w:r w:rsidDel="00000000" w:rsidR="00000000" w:rsidRPr="00000000">
              <w:rPr>
                <w:rtl w:val="0"/>
              </w:rPr>
              <w:t xml:space="preserve">see also Section 1 for researcher ORCIDS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pPr>
            <w:r w:rsidDel="00000000" w:rsidR="00000000" w:rsidRPr="00000000">
              <w:rPr>
                <w:rtl w:val="0"/>
              </w:rPr>
              <w:t xml:space="preserve">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pPr>
            <w:hyperlink r:id="rId22">
              <w:r w:rsidDel="00000000" w:rsidR="00000000" w:rsidRPr="00000000">
                <w:rPr>
                  <w:u w:val="single"/>
                  <w:rtl w:val="0"/>
                </w:rPr>
                <w:t xml:space="preserve">http://purl.org/dc/elements/1.1/date</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pPr>
            <w:r w:rsidDel="00000000" w:rsidR="00000000" w:rsidRPr="00000000">
              <w:rPr>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pPr>
            <w:hyperlink r:id="rId23">
              <w:r w:rsidDel="00000000" w:rsidR="00000000" w:rsidRPr="00000000">
                <w:rPr>
                  <w:u w:val="single"/>
                  <w:rtl w:val="0"/>
                </w:rPr>
                <w:t xml:space="preserve">http://purl.org/dc/elements/1.1/description</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pPr>
            <w:r w:rsidDel="00000000" w:rsidR="00000000" w:rsidRPr="00000000">
              <w:rPr>
                <w:rtl w:val="0"/>
              </w:rPr>
              <w:t xml:space="preserve">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pPr>
            <w:hyperlink r:id="rId24">
              <w:r w:rsidDel="00000000" w:rsidR="00000000" w:rsidRPr="00000000">
                <w:rPr>
                  <w:u w:val="single"/>
                  <w:rtl w:val="0"/>
                </w:rPr>
                <w:t xml:space="preserve">http://purl.org/dc/elements/1.1/format</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pPr>
            <w:r w:rsidDel="00000000" w:rsidR="00000000" w:rsidRPr="00000000">
              <w:rPr>
                <w:rtl w:val="0"/>
              </w:rPr>
              <w:t xml:space="preserve">identifier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pPr>
            <w:hyperlink r:id="rId25">
              <w:r w:rsidDel="00000000" w:rsidR="00000000" w:rsidRPr="00000000">
                <w:rPr>
                  <w:u w:val="single"/>
                  <w:rtl w:val="0"/>
                </w:rPr>
                <w:t xml:space="preserve">http://purl.org/dc/elements/1.1/identifier</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pPr>
            <w:r w:rsidDel="00000000" w:rsidR="00000000" w:rsidRPr="00000000">
              <w:rPr>
                <w:rtl w:val="0"/>
              </w:rPr>
              <w:t xml:space="preserve">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pPr>
            <w:hyperlink r:id="rId26">
              <w:r w:rsidDel="00000000" w:rsidR="00000000" w:rsidRPr="00000000">
                <w:rPr>
                  <w:u w:val="single"/>
                  <w:rtl w:val="0"/>
                </w:rPr>
                <w:t xml:space="preserve">http://purl.org/dc/elements/1.1/language</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pPr>
            <w:r w:rsidDel="00000000" w:rsidR="00000000" w:rsidRPr="00000000">
              <w:rPr>
                <w:rtl w:val="0"/>
              </w:rPr>
              <w:t xml:space="preserve">publisher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pPr>
            <w:hyperlink r:id="rId27">
              <w:r w:rsidDel="00000000" w:rsidR="00000000" w:rsidRPr="00000000">
                <w:rPr>
                  <w:u w:val="single"/>
                  <w:rtl w:val="0"/>
                </w:rPr>
                <w:t xml:space="preserve">http://purl.org/dc/elements/1.1/publisher</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pPr>
            <w:r w:rsidDel="00000000" w:rsidR="00000000" w:rsidRPr="00000000">
              <w:rPr>
                <w:rtl w:val="0"/>
              </w:rPr>
              <w:t xml:space="preserve">relation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pPr>
            <w:hyperlink r:id="rId28">
              <w:r w:rsidDel="00000000" w:rsidR="00000000" w:rsidRPr="00000000">
                <w:rPr>
                  <w:u w:val="single"/>
                  <w:rtl w:val="0"/>
                </w:rPr>
                <w:t xml:space="preserve">http://purl.org/dc/elements/1.1/relation</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rPr/>
            </w:pPr>
            <w:r w:rsidDel="00000000" w:rsidR="00000000" w:rsidRPr="00000000">
              <w:rPr>
                <w:rtl w:val="0"/>
              </w:rPr>
              <w:t xml:space="preserve">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spacing w:line="240" w:lineRule="auto"/>
              <w:rPr/>
            </w:pPr>
            <w:hyperlink r:id="rId29">
              <w:r w:rsidDel="00000000" w:rsidR="00000000" w:rsidRPr="00000000">
                <w:rPr>
                  <w:u w:val="single"/>
                  <w:rtl w:val="0"/>
                </w:rPr>
                <w:t xml:space="preserve">http://purl.org/dc/elements/1.1/rights</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rPr/>
            </w:pPr>
            <w:r w:rsidDel="00000000" w:rsidR="00000000" w:rsidRPr="00000000">
              <w:rPr>
                <w:rtl w:val="0"/>
              </w:rPr>
              <w:t xml:space="preserve">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rPr/>
            </w:pPr>
            <w:hyperlink r:id="rId30">
              <w:r w:rsidDel="00000000" w:rsidR="00000000" w:rsidRPr="00000000">
                <w:rPr>
                  <w:u w:val="single"/>
                  <w:rtl w:val="0"/>
                </w:rPr>
                <w:t xml:space="preserve">http://purl.org/dc/elements/1.1/source</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pPr>
            <w:r w:rsidDel="00000000" w:rsidR="00000000" w:rsidRPr="00000000">
              <w:rPr>
                <w:rtl w:val="0"/>
              </w:rPr>
              <w:t xml:space="preserve">subject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pPr>
            <w:hyperlink r:id="rId31">
              <w:r w:rsidDel="00000000" w:rsidR="00000000" w:rsidRPr="00000000">
                <w:rPr>
                  <w:u w:val="single"/>
                  <w:rtl w:val="0"/>
                </w:rPr>
                <w:t xml:space="preserve">http://purl.org/dc/elements/1.1/subject</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pPr>
            <w:r w:rsidDel="00000000" w:rsidR="00000000" w:rsidRPr="00000000">
              <w:rPr>
                <w:rtl w:val="0"/>
              </w:rPr>
              <w:t xml:space="preserve">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pPr>
            <w:hyperlink r:id="rId32">
              <w:r w:rsidDel="00000000" w:rsidR="00000000" w:rsidRPr="00000000">
                <w:rPr>
                  <w:u w:val="single"/>
                  <w:rtl w:val="0"/>
                </w:rPr>
                <w:t xml:space="preserve">http://purl.org/dc/elements/1.1/title</w:t>
              </w:r>
            </w:hyperlink>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pPr>
            <w:r w:rsidDel="00000000" w:rsidR="00000000" w:rsidRPr="00000000">
              <w:rPr>
                <w:rtl w:val="0"/>
              </w:rPr>
              <w:t xml:space="preserve">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pPr>
            <w:hyperlink r:id="rId33">
              <w:r w:rsidDel="00000000" w:rsidR="00000000" w:rsidRPr="00000000">
                <w:rPr>
                  <w:u w:val="single"/>
                  <w:rtl w:val="0"/>
                </w:rPr>
                <w:t xml:space="preserve">http://purl.org/dc/elements/1.1/type</w:t>
              </w:r>
            </w:hyperlink>
            <w:r w:rsidDel="00000000" w:rsidR="00000000" w:rsidRPr="00000000">
              <w:rPr>
                <w:rtl w:val="0"/>
              </w:rPr>
              <w:t xml:space="preserve"> </w:t>
            </w:r>
          </w:p>
        </w:tc>
      </w:tr>
    </w:tbl>
    <w:p w:rsidR="00000000" w:rsidDel="00000000" w:rsidP="00000000" w:rsidRDefault="00000000" w:rsidRPr="00000000" w14:paraId="00000113">
      <w:pPr>
        <w:jc w:val="both"/>
        <w:rPr/>
      </w:pPr>
      <w:r w:rsidDel="00000000" w:rsidR="00000000" w:rsidRPr="00000000">
        <w:rPr>
          <w:rtl w:val="0"/>
        </w:rPr>
      </w:r>
    </w:p>
    <w:p w:rsidR="00000000" w:rsidDel="00000000" w:rsidP="00000000" w:rsidRDefault="00000000" w:rsidRPr="00000000" w14:paraId="00000114">
      <w:pPr>
        <w:spacing w:after="200" w:lineRule="auto"/>
        <w:jc w:val="both"/>
        <w:rPr/>
      </w:pPr>
      <w:r w:rsidDel="00000000" w:rsidR="00000000" w:rsidRPr="00000000">
        <w:rPr>
          <w:rtl w:val="0"/>
        </w:rPr>
        <w:t xml:space="preserve">If applicable, the following metadata frameworks and controlled vocabularies/ontologies are applied in </w:t>
      </w:r>
      <w:r w:rsidDel="00000000" w:rsidR="00000000" w:rsidRPr="00000000">
        <w:rPr>
          <w:highlight w:val="yellow"/>
          <w:rtl w:val="0"/>
        </w:rPr>
        <w:t xml:space="preserve">[project name]</w:t>
      </w:r>
      <w:r w:rsidDel="00000000" w:rsidR="00000000" w:rsidRPr="00000000">
        <w:rPr>
          <w:rtl w:val="0"/>
        </w:rPr>
        <w:t xml:space="preserve">.</w:t>
      </w:r>
    </w:p>
    <w:p w:rsidR="00000000" w:rsidDel="00000000" w:rsidP="00000000" w:rsidRDefault="00000000" w:rsidRPr="00000000" w14:paraId="00000115">
      <w:pPr>
        <w:numPr>
          <w:ilvl w:val="0"/>
          <w:numId w:val="5"/>
        </w:numPr>
        <w:spacing w:after="0" w:lineRule="auto"/>
        <w:ind w:left="720" w:hanging="360"/>
        <w:jc w:val="both"/>
        <w:rPr/>
      </w:pPr>
      <w:r w:rsidDel="00000000" w:rsidR="00000000" w:rsidRPr="00000000">
        <w:rPr>
          <w:rtl w:val="0"/>
        </w:rPr>
        <w:t xml:space="preserve">General descriptive metadata:</w:t>
      </w:r>
      <w:r w:rsidDel="00000000" w:rsidR="00000000" w:rsidRPr="00000000">
        <w:rPr>
          <w:rtl w:val="0"/>
        </w:rPr>
        <w:t xml:space="preserve"> Dublin core metadata elements (contributor, coverage, creator, date, description, format, identifier, language, publisher, relation, rights, source, subject, title, type) supplemented by keyword. See table above.</w:t>
      </w:r>
    </w:p>
    <w:p w:rsidR="00000000" w:rsidDel="00000000" w:rsidP="00000000" w:rsidRDefault="00000000" w:rsidRPr="00000000" w14:paraId="00000116">
      <w:pPr>
        <w:numPr>
          <w:ilvl w:val="0"/>
          <w:numId w:val="5"/>
        </w:numPr>
        <w:spacing w:after="0" w:before="0" w:lineRule="auto"/>
        <w:ind w:left="720" w:hanging="360"/>
        <w:rPr>
          <w:rFonts w:ascii="Open Sans" w:cs="Open Sans" w:eastAsia="Open Sans" w:hAnsi="Open Sans"/>
          <w:highlight w:val="yellow"/>
        </w:rPr>
      </w:pPr>
      <w:r w:rsidDel="00000000" w:rsidR="00000000" w:rsidRPr="00000000">
        <w:rPr>
          <w:highlight w:val="yellow"/>
          <w:rtl w:val="0"/>
        </w:rPr>
        <w:t xml:space="preserve">specify as suitable for the field </w:t>
      </w:r>
    </w:p>
    <w:p w:rsidR="00000000" w:rsidDel="00000000" w:rsidP="00000000" w:rsidRDefault="00000000" w:rsidRPr="00000000" w14:paraId="00000117">
      <w:pPr>
        <w:spacing w:after="200" w:before="200" w:lineRule="auto"/>
        <w:jc w:val="both"/>
        <w:rPr>
          <w:highlight w:val="yellow"/>
        </w:rPr>
      </w:pPr>
      <w:r w:rsidDel="00000000" w:rsidR="00000000" w:rsidRPr="00000000">
        <w:rPr>
          <w:highlight w:val="yellow"/>
          <w:rtl w:val="0"/>
        </w:rPr>
        <w:t xml:space="preserve">For an overview of ontologies in field XXX, see the list compiled in </w:t>
      </w:r>
      <w:hyperlink r:id="rId34">
        <w:r w:rsidDel="00000000" w:rsidR="00000000" w:rsidRPr="00000000">
          <w:rPr>
            <w:color w:val="1155cc"/>
            <w:highlight w:val="yellow"/>
            <w:u w:val="single"/>
            <w:rtl w:val="0"/>
          </w:rPr>
          <w:t xml:space="preserve">LOV - Linked Open Vocabulary</w:t>
        </w:r>
      </w:hyperlink>
      <w:r w:rsidDel="00000000" w:rsidR="00000000" w:rsidRPr="00000000">
        <w:rPr>
          <w:highlight w:val="yellow"/>
          <w:rtl w:val="0"/>
        </w:rPr>
        <w:t xml:space="preserve">.</w:t>
      </w:r>
    </w:p>
    <w:p w:rsidR="00000000" w:rsidDel="00000000" w:rsidP="00000000" w:rsidRDefault="00000000" w:rsidRPr="00000000" w14:paraId="00000118">
      <w:pPr>
        <w:pStyle w:val="Heading2"/>
        <w:rPr/>
      </w:pPr>
      <w:bookmarkStart w:colFirst="0" w:colLast="0" w:name="_ndnzltuubk11" w:id="14"/>
      <w:bookmarkEnd w:id="14"/>
      <w:r w:rsidDel="00000000" w:rsidR="00000000" w:rsidRPr="00000000">
        <w:rPr>
          <w:rtl w:val="0"/>
        </w:rPr>
        <w:t xml:space="preserve">3.3 </w:t>
      </w:r>
      <w:r w:rsidDel="00000000" w:rsidR="00000000" w:rsidRPr="00000000">
        <w:rPr>
          <w:rtl w:val="0"/>
        </w:rPr>
        <w:t xml:space="preserve">Addressing FAIR - On licensing</w:t>
      </w:r>
    </w:p>
    <w:p w:rsidR="00000000" w:rsidDel="00000000" w:rsidP="00000000" w:rsidRDefault="00000000" w:rsidRPr="00000000" w14:paraId="00000119">
      <w:pPr>
        <w:jc w:val="both"/>
        <w:rPr/>
      </w:pPr>
      <w:r w:rsidDel="00000000" w:rsidR="00000000" w:rsidRPr="00000000">
        <w:rPr>
          <w:rtl w:val="0"/>
        </w:rPr>
        <w:t xml:space="preserve">Agreements table on reuse rights </w:t>
      </w:r>
      <w:r w:rsidDel="00000000" w:rsidR="00000000" w:rsidRPr="00000000">
        <w:rPr>
          <w:u w:val="single"/>
          <w:rtl w:val="0"/>
        </w:rPr>
        <w:t xml:space="preserve">outside</w:t>
      </w:r>
      <w:r w:rsidDel="00000000" w:rsidR="00000000" w:rsidRPr="00000000">
        <w:rPr>
          <w:rtl w:val="0"/>
        </w:rPr>
        <w:t xml:space="preserve"> of the project. See datasets &amp; products identified in Section "Data for reuse and sharing".</w:t>
      </w:r>
    </w:p>
    <w:p w:rsidR="00000000" w:rsidDel="00000000" w:rsidP="00000000" w:rsidRDefault="00000000" w:rsidRPr="00000000" w14:paraId="0000011A">
      <w:pPr>
        <w:rPr/>
      </w:pPr>
      <w:r w:rsidDel="00000000" w:rsidR="00000000" w:rsidRPr="00000000">
        <w:rPr>
          <w:rtl w:val="0"/>
        </w:rPr>
      </w:r>
    </w:p>
    <w:tbl>
      <w:tblPr>
        <w:tblStyle w:val="Table11"/>
        <w:tblW w:w="8910.0" w:type="dxa"/>
        <w:jc w:val="left"/>
        <w:tblInd w:w="86.6666666666665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
        <w:gridCol w:w="2730"/>
        <w:gridCol w:w="2730"/>
        <w:gridCol w:w="2730"/>
        <w:tblGridChange w:id="0">
          <w:tblGrid>
            <w:gridCol w:w="720"/>
            <w:gridCol w:w="2730"/>
            <w:gridCol w:w="2730"/>
            <w:gridCol w:w="2730"/>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after="0" w:before="0" w:line="240" w:lineRule="auto"/>
              <w:rPr>
                <w:b w:val="1"/>
                <w:sz w:val="18"/>
                <w:szCs w:val="18"/>
              </w:rPr>
            </w:pPr>
            <w:r w:rsidDel="00000000" w:rsidR="00000000" w:rsidRPr="00000000">
              <w:rPr>
                <w:b w:val="1"/>
                <w:sz w:val="18"/>
                <w:szCs w:val="18"/>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after="0" w:before="0" w:line="240" w:lineRule="auto"/>
              <w:rPr>
                <w:b w:val="1"/>
                <w:sz w:val="18"/>
                <w:szCs w:val="18"/>
              </w:rPr>
            </w:pPr>
            <w:r w:rsidDel="00000000" w:rsidR="00000000" w:rsidRPr="00000000">
              <w:rPr>
                <w:b w:val="1"/>
                <w:sz w:val="18"/>
                <w:szCs w:val="18"/>
                <w:rtl w:val="0"/>
              </w:rPr>
              <w:t xml:space="preserve">Name &amp; origin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after="0" w:before="0" w:line="240" w:lineRule="auto"/>
              <w:rPr>
                <w:b w:val="1"/>
                <w:sz w:val="18"/>
                <w:szCs w:val="18"/>
              </w:rPr>
            </w:pPr>
            <w:r w:rsidDel="00000000" w:rsidR="00000000" w:rsidRPr="00000000">
              <w:rPr>
                <w:b w:val="1"/>
                <w:sz w:val="18"/>
                <w:szCs w:val="18"/>
                <w:rtl w:val="0"/>
              </w:rPr>
              <w:t xml:space="preserve">Repository link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after="0" w:before="0" w:line="240" w:lineRule="auto"/>
              <w:rPr>
                <w:b w:val="1"/>
                <w:sz w:val="18"/>
                <w:szCs w:val="18"/>
              </w:rPr>
            </w:pPr>
            <w:r w:rsidDel="00000000" w:rsidR="00000000" w:rsidRPr="00000000">
              <w:rPr>
                <w:b w:val="1"/>
                <w:sz w:val="18"/>
                <w:szCs w:val="18"/>
                <w:rtl w:val="0"/>
              </w:rPr>
              <w:t xml:space="preserve">License statement</w:t>
            </w:r>
          </w:p>
        </w:tc>
      </w:tr>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after="0" w:before="0" w:line="240" w:lineRule="auto"/>
              <w:rPr>
                <w:sz w:val="18"/>
                <w:szCs w:val="18"/>
              </w:rPr>
            </w:pPr>
            <w:r w:rsidDel="00000000" w:rsidR="00000000" w:rsidRPr="00000000">
              <w:rPr>
                <w:sz w:val="18"/>
                <w:szCs w:val="18"/>
                <w:rtl w:val="0"/>
              </w:rPr>
              <w:t xml:space="preserve">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after="0" w:before="0"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after="0" w:before="0"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after="0" w:before="0" w:line="240" w:lineRule="auto"/>
              <w:rPr>
                <w:sz w:val="18"/>
                <w:szCs w:val="18"/>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after="0" w:before="0" w:line="240" w:lineRule="auto"/>
              <w:rPr>
                <w:sz w:val="18"/>
                <w:szCs w:val="18"/>
              </w:rPr>
            </w:pPr>
            <w:r w:rsidDel="00000000" w:rsidR="00000000" w:rsidRPr="00000000">
              <w:rPr>
                <w:sz w:val="18"/>
                <w:szCs w:val="18"/>
                <w:rtl w:val="0"/>
              </w:rPr>
              <w:t xml:space="preserve">002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after="0" w:before="0"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after="0" w:before="0"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after="0" w:before="0" w:line="240" w:lineRule="auto"/>
              <w:rPr>
                <w:sz w:val="18"/>
                <w:szCs w:val="18"/>
              </w:rPr>
            </w:pPr>
            <w:r w:rsidDel="00000000" w:rsidR="00000000" w:rsidRPr="00000000">
              <w:rPr>
                <w:rtl w:val="0"/>
              </w:rPr>
            </w:r>
          </w:p>
        </w:tc>
      </w:tr>
    </w:tbl>
    <w:p w:rsidR="00000000" w:rsidDel="00000000" w:rsidP="00000000" w:rsidRDefault="00000000" w:rsidRPr="00000000" w14:paraId="00000127">
      <w:pPr>
        <w:jc w:val="both"/>
        <w:rPr/>
      </w:pPr>
      <w:r w:rsidDel="00000000" w:rsidR="00000000" w:rsidRPr="00000000">
        <w:rPr>
          <w:rtl w:val="0"/>
        </w:rPr>
      </w:r>
    </w:p>
    <w:p w:rsidR="00000000" w:rsidDel="00000000" w:rsidP="00000000" w:rsidRDefault="00000000" w:rsidRPr="00000000" w14:paraId="00000128">
      <w:pPr>
        <w:jc w:val="both"/>
        <w:rPr>
          <w:highlight w:val="yellow"/>
        </w:rPr>
      </w:pPr>
      <w:r w:rsidDel="00000000" w:rsidR="00000000" w:rsidRPr="00000000">
        <w:rPr>
          <w:rtl w:val="0"/>
        </w:rPr>
        <w:t xml:space="preserve">As a default, all datasets connected to deliverables which have dissemination level PU (public) will be assigned a </w:t>
      </w:r>
      <w:hyperlink r:id="rId35">
        <w:r w:rsidDel="00000000" w:rsidR="00000000" w:rsidRPr="00000000">
          <w:rPr>
            <w:highlight w:val="yellow"/>
            <w:u w:val="single"/>
            <w:rtl w:val="0"/>
          </w:rPr>
          <w:t xml:space="preserve">Creative Commons Attribution-ShareAlike 4.0 International (CC BY-SA 4.0)</w:t>
        </w:r>
      </w:hyperlink>
      <w:r w:rsidDel="00000000" w:rsidR="00000000" w:rsidRPr="00000000">
        <w:rPr>
          <w:highlight w:val="yellow"/>
          <w:rtl w:val="0"/>
        </w:rPr>
        <w:t xml:space="preserve">.</w:t>
      </w:r>
      <w:r w:rsidDel="00000000" w:rsidR="00000000" w:rsidRPr="00000000">
        <w:rPr>
          <w:rtl w:val="0"/>
        </w:rPr>
        <w:t xml:space="preserve"> </w:t>
      </w:r>
      <w:r w:rsidDel="00000000" w:rsidR="00000000" w:rsidRPr="00000000">
        <w:rPr>
          <w:highlight w:val="yellow"/>
          <w:rtl w:val="0"/>
        </w:rPr>
        <w:t xml:space="preserve">For datasets connected to deliverables with dissemination level SEN, an assessment for an appropriate license is down on an individual level. The default means that data reusers are free to share and adapt the data. However, the license requires to give appropriate credit to the creator (attribution). ShareAlike implies that any contributions made must be distributed under the same license as the original, e.g., when remixing, transforming, or building upon the material.</w:t>
      </w:r>
      <w:r w:rsidDel="00000000" w:rsidR="00000000" w:rsidRPr="00000000">
        <w:rPr>
          <w:rtl w:val="0"/>
        </w:rPr>
      </w:r>
    </w:p>
    <w:p w:rsidR="00000000" w:rsidDel="00000000" w:rsidP="00000000" w:rsidRDefault="00000000" w:rsidRPr="00000000" w14:paraId="00000129">
      <w:pPr>
        <w:pStyle w:val="Heading2"/>
        <w:rPr/>
      </w:pPr>
      <w:bookmarkStart w:colFirst="0" w:colLast="0" w:name="_9q03muotr6jt" w:id="15"/>
      <w:bookmarkEnd w:id="15"/>
      <w:r w:rsidDel="00000000" w:rsidR="00000000" w:rsidRPr="00000000">
        <w:rPr>
          <w:rtl w:val="0"/>
        </w:rPr>
        <w:t xml:space="preserve">3.4 Addressing FAIR - On IPR</w:t>
      </w:r>
    </w:p>
    <w:p w:rsidR="00000000" w:rsidDel="00000000" w:rsidP="00000000" w:rsidRDefault="00000000" w:rsidRPr="00000000" w14:paraId="0000012A">
      <w:pPr>
        <w:spacing w:after="200" w:lineRule="auto"/>
        <w:jc w:val="both"/>
        <w:rPr>
          <w:highlight w:val="yellow"/>
        </w:rPr>
      </w:pPr>
      <w:r w:rsidDel="00000000" w:rsidR="00000000" w:rsidRPr="00000000">
        <w:rPr>
          <w:rtl w:val="0"/>
        </w:rPr>
        <w:t xml:space="preserve">The </w:t>
      </w:r>
      <w:r w:rsidDel="00000000" w:rsidR="00000000" w:rsidRPr="00000000">
        <w:rPr>
          <w:highlight w:val="yellow"/>
          <w:rtl w:val="0"/>
        </w:rPr>
        <w:t xml:space="preserve">figure</w:t>
      </w:r>
      <w:r w:rsidDel="00000000" w:rsidR="00000000" w:rsidRPr="00000000">
        <w:rPr>
          <w:rtl w:val="0"/>
        </w:rPr>
        <w:t xml:space="preserve"> below gives a visual overview on the level of confidentiality of </w:t>
      </w:r>
      <w:r w:rsidDel="00000000" w:rsidR="00000000" w:rsidRPr="00000000">
        <w:rPr>
          <w:highlight w:val="yellow"/>
          <w:rtl w:val="0"/>
        </w:rPr>
        <w:t xml:space="preserve">[project name]</w:t>
      </w:r>
      <w:r w:rsidDel="00000000" w:rsidR="00000000" w:rsidRPr="00000000">
        <w:rPr>
          <w:rtl w:val="0"/>
        </w:rPr>
        <w:t xml:space="preserve"> data as a result from the questionnaire to the partners. </w:t>
      </w:r>
      <w:r w:rsidDel="00000000" w:rsidR="00000000" w:rsidRPr="00000000">
        <w:rPr>
          <w:rtl w:val="0"/>
        </w:rPr>
      </w:r>
    </w:p>
    <w:p w:rsidR="00000000" w:rsidDel="00000000" w:rsidP="00000000" w:rsidRDefault="00000000" w:rsidRPr="00000000" w14:paraId="0000012B">
      <w:pPr>
        <w:spacing w:after="200" w:lineRule="auto"/>
        <w:jc w:val="center"/>
        <w:rPr/>
      </w:pPr>
      <w:r w:rsidDel="00000000" w:rsidR="00000000" w:rsidRPr="00000000">
        <w:rPr/>
        <w:drawing>
          <wp:inline distB="114300" distT="114300" distL="114300" distR="114300">
            <wp:extent cx="4417695" cy="2267554"/>
            <wp:effectExtent b="0" l="0" r="0" t="0"/>
            <wp:docPr id="4" name="image5.png"/>
            <a:graphic>
              <a:graphicData uri="http://schemas.openxmlformats.org/drawingml/2006/picture">
                <pic:pic>
                  <pic:nvPicPr>
                    <pic:cNvPr id="0" name="image5.png"/>
                    <pic:cNvPicPr preferRelativeResize="0"/>
                  </pic:nvPicPr>
                  <pic:blipFill>
                    <a:blip r:embed="rId36"/>
                    <a:srcRect b="0" l="0" r="0" t="0"/>
                    <a:stretch>
                      <a:fillRect/>
                    </a:stretch>
                  </pic:blipFill>
                  <pic:spPr>
                    <a:xfrm>
                      <a:off x="0" y="0"/>
                      <a:ext cx="4417695" cy="2267554"/>
                    </a:xfrm>
                    <a:prstGeom prst="rect"/>
                    <a:ln/>
                  </pic:spPr>
                </pic:pic>
              </a:graphicData>
            </a:graphic>
          </wp:inline>
        </w:drawing>
      </w:r>
      <w:r w:rsidDel="00000000" w:rsidR="00000000" w:rsidRPr="00000000">
        <w:rPr>
          <w:rtl w:val="0"/>
        </w:rPr>
      </w:r>
    </w:p>
    <w:p w:rsidR="00000000" w:rsidDel="00000000" w:rsidP="00000000" w:rsidRDefault="00000000" w:rsidRPr="00000000" w14:paraId="0000012C">
      <w:pPr>
        <w:spacing w:after="200" w:lineRule="auto"/>
        <w:rPr/>
      </w:pPr>
      <w:r w:rsidDel="00000000" w:rsidR="00000000" w:rsidRPr="00000000">
        <w:rPr>
          <w:rtl w:val="0"/>
        </w:rPr>
        <w:t xml:space="preserve">Internal agreements table on access rights within the project. Linked to table in Section "Datasets in the project". See also Grant Agreement and IPR regulations.</w:t>
      </w:r>
    </w:p>
    <w:tbl>
      <w:tblPr>
        <w:tblStyle w:val="Table12"/>
        <w:tblW w:w="9099.296587926512" w:type="dxa"/>
        <w:jc w:val="left"/>
        <w:tblInd w:w="-16.66666666666685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6.6666666666663"/>
        <w:gridCol w:w="2068.157480314961"/>
        <w:gridCol w:w="2068.157480314961"/>
        <w:gridCol w:w="2068.157480314961"/>
        <w:gridCol w:w="2068.157480314961"/>
        <w:tblGridChange w:id="0">
          <w:tblGrid>
            <w:gridCol w:w="826.6666666666663"/>
            <w:gridCol w:w="2068.157480314961"/>
            <w:gridCol w:w="2068.157480314961"/>
            <w:gridCol w:w="2068.157480314961"/>
            <w:gridCol w:w="2068.157480314961"/>
          </w:tblGrid>
        </w:tblGridChange>
      </w:tblGrid>
      <w:tr>
        <w:trPr>
          <w:cantSplit w:val="0"/>
          <w:trHeight w:val="50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rPr>
                <w:b w:val="1"/>
                <w:sz w:val="18"/>
                <w:szCs w:val="18"/>
              </w:rPr>
            </w:pPr>
            <w:r w:rsidDel="00000000" w:rsidR="00000000" w:rsidRPr="00000000">
              <w:rPr>
                <w:b w:val="1"/>
                <w:sz w:val="18"/>
                <w:szCs w:val="18"/>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b w:val="1"/>
                <w:sz w:val="18"/>
                <w:szCs w:val="18"/>
              </w:rPr>
            </w:pPr>
            <w:r w:rsidDel="00000000" w:rsidR="00000000" w:rsidRPr="00000000">
              <w:rPr>
                <w:b w:val="1"/>
                <w:sz w:val="18"/>
                <w:szCs w:val="18"/>
                <w:rtl w:val="0"/>
              </w:rPr>
              <w:t xml:space="preserve">Name &amp; origin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b w:val="1"/>
                <w:sz w:val="18"/>
                <w:szCs w:val="18"/>
              </w:rPr>
            </w:pPr>
            <w:r w:rsidDel="00000000" w:rsidR="00000000" w:rsidRPr="00000000">
              <w:rPr>
                <w:b w:val="1"/>
                <w:sz w:val="18"/>
                <w:szCs w:val="18"/>
                <w:rtl w:val="0"/>
              </w:rPr>
              <w:t xml:space="preserve">Data provider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rPr>
                <w:b w:val="1"/>
                <w:sz w:val="18"/>
                <w:szCs w:val="18"/>
              </w:rPr>
            </w:pPr>
            <w:r w:rsidDel="00000000" w:rsidR="00000000" w:rsidRPr="00000000">
              <w:rPr>
                <w:b w:val="1"/>
                <w:sz w:val="18"/>
                <w:szCs w:val="18"/>
                <w:rtl w:val="0"/>
              </w:rPr>
              <w:t xml:space="preserve">Data user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b w:val="1"/>
                <w:sz w:val="18"/>
                <w:szCs w:val="18"/>
              </w:rPr>
            </w:pPr>
            <w:r w:rsidDel="00000000" w:rsidR="00000000" w:rsidRPr="00000000">
              <w:rPr>
                <w:b w:val="1"/>
                <w:sz w:val="18"/>
                <w:szCs w:val="18"/>
                <w:rtl w:val="0"/>
              </w:rPr>
              <w:t xml:space="preserve">Access specification</w:t>
            </w:r>
          </w:p>
        </w:tc>
      </w:tr>
      <w:tr>
        <w:trPr>
          <w:cantSplit w:val="0"/>
          <w:trHeight w:val="50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sz w:val="18"/>
                <w:szCs w:val="18"/>
              </w:rPr>
            </w:pPr>
            <w:r w:rsidDel="00000000" w:rsidR="00000000" w:rsidRPr="00000000">
              <w:rPr>
                <w:sz w:val="18"/>
                <w:szCs w:val="18"/>
                <w:rtl w:val="0"/>
              </w:rPr>
              <w:t xml:space="preserve">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rPr>
                <w:sz w:val="18"/>
                <w:szCs w:val="18"/>
              </w:rPr>
            </w:pPr>
            <w:r w:rsidDel="00000000" w:rsidR="00000000" w:rsidRPr="00000000">
              <w:rPr>
                <w:rtl w:val="0"/>
              </w:rPr>
            </w:r>
          </w:p>
        </w:tc>
      </w:tr>
      <w:tr>
        <w:trPr>
          <w:cantSplit w:val="0"/>
          <w:trHeight w:val="50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sz w:val="18"/>
                <w:szCs w:val="18"/>
              </w:rPr>
            </w:pPr>
            <w:r w:rsidDel="00000000" w:rsidR="00000000" w:rsidRPr="00000000">
              <w:rPr>
                <w:sz w:val="18"/>
                <w:szCs w:val="18"/>
                <w:rtl w:val="0"/>
              </w:rPr>
              <w:t xml:space="preserve">002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13C">
      <w:pPr>
        <w:pStyle w:val="Heading1"/>
        <w:ind w:left="0" w:firstLine="0"/>
        <w:rPr/>
      </w:pPr>
      <w:bookmarkStart w:colFirst="0" w:colLast="0" w:name="_za5xqlcpjewq" w:id="16"/>
      <w:bookmarkEnd w:id="16"/>
      <w:r w:rsidDel="00000000" w:rsidR="00000000" w:rsidRPr="00000000">
        <w:rPr>
          <w:rtl w:val="0"/>
        </w:rPr>
        <w:t xml:space="preserve">4. Other research outputs (if applicable)</w:t>
      </w:r>
    </w:p>
    <w:p w:rsidR="00000000" w:rsidDel="00000000" w:rsidP="00000000" w:rsidRDefault="00000000" w:rsidRPr="00000000" w14:paraId="0000013D">
      <w:pPr>
        <w:ind w:left="0" w:firstLine="0"/>
        <w:jc w:val="both"/>
        <w:rPr>
          <w:highlight w:val="yellow"/>
        </w:rPr>
      </w:pPr>
      <w:r w:rsidDel="00000000" w:rsidR="00000000" w:rsidRPr="00000000">
        <w:rPr>
          <w:i w:val="1"/>
          <w:highlight w:val="yellow"/>
          <w:rtl w:val="0"/>
        </w:rPr>
        <w:t xml:space="preserve">Placeholder for providing additional information on the following matter: In addition to the management of data, beneficiaries should also consider and plan for the management of other research outputs that may be generated or re-used throughout their projects. Such outputs can be either digital (e.g. software, workflows, protocols, models, etc.) or physical (e.g. new materials, antibodies, reagents, samples, etc.). Beneficiaries should consider which of the questions pertaining to FAIR data above, can apply to the management of other research outputs, and should strive to provide sufficient detail on how their research outputs will be managed and shared, or made available for re-use, in line with the FAIR principles.</w:t>
      </w:r>
      <w:r w:rsidDel="00000000" w:rsidR="00000000" w:rsidRPr="00000000">
        <w:rPr>
          <w:rtl w:val="0"/>
        </w:rPr>
      </w:r>
    </w:p>
    <w:p w:rsidR="00000000" w:rsidDel="00000000" w:rsidP="00000000" w:rsidRDefault="00000000" w:rsidRPr="00000000" w14:paraId="0000013E">
      <w:pPr>
        <w:pStyle w:val="Heading1"/>
        <w:ind w:left="0" w:firstLine="0"/>
        <w:rPr/>
      </w:pPr>
      <w:bookmarkStart w:colFirst="0" w:colLast="0" w:name="_io734stct8st" w:id="17"/>
      <w:bookmarkEnd w:id="17"/>
      <w:r w:rsidDel="00000000" w:rsidR="00000000" w:rsidRPr="00000000">
        <w:rPr>
          <w:rtl w:val="0"/>
        </w:rPr>
        <w:t xml:space="preserve">5. </w:t>
      </w:r>
      <w:r w:rsidDel="00000000" w:rsidR="00000000" w:rsidRPr="00000000">
        <w:rPr>
          <w:rtl w:val="0"/>
        </w:rPr>
        <w:t xml:space="preserve">Allocation of resources</w:t>
      </w:r>
    </w:p>
    <w:p w:rsidR="00000000" w:rsidDel="00000000" w:rsidP="00000000" w:rsidRDefault="00000000" w:rsidRPr="00000000" w14:paraId="0000013F">
      <w:pPr>
        <w:spacing w:after="200" w:lineRule="auto"/>
        <w:ind w:left="0" w:firstLine="0"/>
        <w:jc w:val="both"/>
        <w:rPr/>
      </w:pPr>
      <w:r w:rsidDel="00000000" w:rsidR="00000000" w:rsidRPr="00000000">
        <w:rPr>
          <w:rtl w:val="0"/>
        </w:rPr>
        <w:t xml:space="preserve">In line with the Grant Agreement, all project data is stored at least for </w:t>
      </w:r>
      <w:r w:rsidDel="00000000" w:rsidR="00000000" w:rsidRPr="00000000">
        <w:rPr>
          <w:highlight w:val="yellow"/>
          <w:rtl w:val="0"/>
        </w:rPr>
        <w:t xml:space="preserve">up to five years</w:t>
      </w:r>
      <w:r w:rsidDel="00000000" w:rsidR="00000000" w:rsidRPr="00000000">
        <w:rPr>
          <w:highlight w:val="yellow"/>
          <w:rtl w:val="0"/>
        </w:rPr>
        <w:t xml:space="preserve"> </w:t>
      </w:r>
      <w:r w:rsidDel="00000000" w:rsidR="00000000" w:rsidRPr="00000000">
        <w:rPr>
          <w:rtl w:val="0"/>
        </w:rPr>
        <w:t xml:space="preserve">after the project's completion. For the datasets made available to the public, no publication fees arise, as Zenodo.org is free of charge. Publications in scientific journals target gold open access. The Grant Agreement regulates the procedure for handling publication fees.</w:t>
      </w:r>
    </w:p>
    <w:p w:rsidR="00000000" w:rsidDel="00000000" w:rsidP="00000000" w:rsidRDefault="00000000" w:rsidRPr="00000000" w14:paraId="00000140">
      <w:pPr>
        <w:spacing w:after="200" w:lineRule="auto"/>
        <w:ind w:left="0" w:firstLine="0"/>
        <w:jc w:val="both"/>
        <w:rPr/>
      </w:pPr>
      <w:r w:rsidDel="00000000" w:rsidR="00000000" w:rsidRPr="00000000">
        <w:rPr>
          <w:rtl w:val="0"/>
        </w:rPr>
        <w:t xml:space="preserve">The following staff is responsible for data governance at each partner</w:t>
      </w:r>
      <w:r w:rsidDel="00000000" w:rsidR="00000000" w:rsidRPr="00000000">
        <w:rPr>
          <w:vertAlign w:val="superscript"/>
        </w:rPr>
        <w:footnoteReference w:customMarkFollows="0" w:id="2"/>
      </w:r>
      <w:r w:rsidDel="00000000" w:rsidR="00000000" w:rsidRPr="00000000">
        <w:rPr>
          <w:rtl w:val="0"/>
        </w:rPr>
        <w:t xml:space="preserve">:</w:t>
      </w:r>
    </w:p>
    <w:tbl>
      <w:tblPr>
        <w:tblStyle w:val="Table13"/>
        <w:tblW w:w="115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3030"/>
        <w:gridCol w:w="4215"/>
        <w:gridCol w:w="2505"/>
        <w:tblGridChange w:id="0">
          <w:tblGrid>
            <w:gridCol w:w="1770"/>
            <w:gridCol w:w="3030"/>
            <w:gridCol w:w="4215"/>
            <w:gridCol w:w="25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b w:val="1"/>
              </w:rPr>
            </w:pPr>
            <w:r w:rsidDel="00000000" w:rsidR="00000000" w:rsidRPr="00000000">
              <w:rPr>
                <w:b w:val="1"/>
                <w:rtl w:val="0"/>
              </w:rPr>
              <w:t xml:space="preserve">Partner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rPr>
                <w:b w:val="1"/>
              </w:rPr>
            </w:pPr>
            <w:r w:rsidDel="00000000" w:rsidR="00000000" w:rsidRPr="00000000">
              <w:rPr>
                <w:b w:val="1"/>
                <w:rtl w:val="0"/>
              </w:rPr>
              <w:t xml:space="preserve">Name of staff</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rPr>
                <w:b w:val="1"/>
              </w:rPr>
            </w:pPr>
            <w:r w:rsidDel="00000000" w:rsidR="00000000" w:rsidRPr="00000000">
              <w:rPr>
                <w:b w:val="1"/>
                <w:rtl w:val="0"/>
              </w:rPr>
              <w:t xml:space="preserve">Email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rPr>
                <w:highlight w:val="yellow"/>
              </w:rPr>
            </w:pPr>
            <w:r w:rsidDel="00000000" w:rsidR="00000000" w:rsidRPr="00000000">
              <w:rPr>
                <w:highlight w:val="yellow"/>
                <w:rtl w:val="0"/>
              </w:rPr>
              <w:t xml:space="preserve">Institution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highlight w:val="yellow"/>
              </w:rPr>
            </w:pPr>
            <w:r w:rsidDel="00000000" w:rsidR="00000000" w:rsidRPr="00000000">
              <w:rPr>
                <w:highlight w:val="yellow"/>
                <w:rtl w:val="0"/>
              </w:rPr>
              <w:t xml:space="preserve">Institution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highlight w:val="yellow"/>
              </w:rPr>
            </w:pPr>
            <w:r w:rsidDel="00000000" w:rsidR="00000000" w:rsidRPr="00000000">
              <w:rPr>
                <w:highlight w:val="yellow"/>
                <w:rtl w:val="0"/>
              </w:rPr>
              <w:t xml:space="preserve">Institution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highlight w:val="yellow"/>
              </w:rPr>
            </w:pPr>
            <w:r w:rsidDel="00000000" w:rsidR="00000000" w:rsidRPr="00000000">
              <w:rPr>
                <w:highlight w:val="yellow"/>
                <w:rtl w:val="0"/>
              </w:rPr>
              <w:t xml:space="preserve">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spacing w:line="240" w:lineRule="auto"/>
              <w:rPr/>
            </w:pPr>
            <w:r w:rsidDel="00000000" w:rsidR="00000000" w:rsidRPr="00000000">
              <w:rPr>
                <w:rtl w:val="0"/>
              </w:rPr>
            </w:r>
          </w:p>
        </w:tc>
      </w:tr>
    </w:tbl>
    <w:p w:rsidR="00000000" w:rsidDel="00000000" w:rsidP="00000000" w:rsidRDefault="00000000" w:rsidRPr="00000000" w14:paraId="00000150">
      <w:pPr>
        <w:pStyle w:val="Heading1"/>
        <w:ind w:left="0" w:firstLine="0"/>
        <w:rPr/>
      </w:pPr>
      <w:bookmarkStart w:colFirst="0" w:colLast="0" w:name="_ywb51zmwgfzy" w:id="18"/>
      <w:bookmarkEnd w:id="18"/>
      <w:r w:rsidDel="00000000" w:rsidR="00000000" w:rsidRPr="00000000">
        <w:rPr>
          <w:rtl w:val="0"/>
        </w:rPr>
        <w:t xml:space="preserve">6. </w:t>
      </w:r>
      <w:r w:rsidDel="00000000" w:rsidR="00000000" w:rsidRPr="00000000">
        <w:rPr>
          <w:rtl w:val="0"/>
        </w:rPr>
        <w:t xml:space="preserve">Data security</w:t>
      </w:r>
    </w:p>
    <w:p w:rsidR="00000000" w:rsidDel="00000000" w:rsidP="00000000" w:rsidRDefault="00000000" w:rsidRPr="00000000" w14:paraId="00000151">
      <w:pPr>
        <w:jc w:val="both"/>
        <w:rPr/>
      </w:pPr>
      <w:r w:rsidDel="00000000" w:rsidR="00000000" w:rsidRPr="00000000">
        <w:rPr>
          <w:rtl w:val="0"/>
        </w:rPr>
        <w:t xml:space="preserve">Each partner is responsible to ensure the security of data under control by the partner. Dynergie as project coordinator is responsible for data security of the project data infrastructure. For details about the collaborative platform, see deliverable D8.1. Refer also to the list of contacts for responsible staff at each partner in the section before.</w:t>
      </w:r>
    </w:p>
    <w:p w:rsidR="00000000" w:rsidDel="00000000" w:rsidP="00000000" w:rsidRDefault="00000000" w:rsidRPr="00000000" w14:paraId="00000152">
      <w:pPr>
        <w:pStyle w:val="Heading1"/>
        <w:ind w:left="0" w:firstLine="0"/>
        <w:rPr/>
      </w:pPr>
      <w:bookmarkStart w:colFirst="0" w:colLast="0" w:name="_i2bs2ns1yi81" w:id="19"/>
      <w:bookmarkEnd w:id="19"/>
      <w:r w:rsidDel="00000000" w:rsidR="00000000" w:rsidRPr="00000000">
        <w:rPr>
          <w:rtl w:val="0"/>
        </w:rPr>
        <w:t xml:space="preserve">7. Ethics</w:t>
      </w:r>
    </w:p>
    <w:p w:rsidR="00000000" w:rsidDel="00000000" w:rsidP="00000000" w:rsidRDefault="00000000" w:rsidRPr="00000000" w14:paraId="00000153">
      <w:pPr>
        <w:ind w:left="0" w:firstLine="0"/>
        <w:jc w:val="both"/>
        <w:rPr/>
      </w:pPr>
      <w:r w:rsidDel="00000000" w:rsidR="00000000" w:rsidRPr="00000000">
        <w:rPr>
          <w:highlight w:val="yellow"/>
          <w:rtl w:val="0"/>
        </w:rPr>
        <w:t xml:space="preserve">[project name]</w:t>
      </w:r>
      <w:r w:rsidDel="00000000" w:rsidR="00000000" w:rsidRPr="00000000">
        <w:rPr>
          <w:rtl w:val="0"/>
        </w:rPr>
        <w:t xml:space="preserve"> commits to ensuring the ethical handling of data, specified and inline with Deliverable D8.10 “</w:t>
      </w:r>
      <w:r w:rsidDel="00000000" w:rsidR="00000000" w:rsidRPr="00000000">
        <w:rPr>
          <w:highlight w:val="yellow"/>
          <w:rtl w:val="0"/>
        </w:rPr>
        <w:t xml:space="preserve">[project name]</w:t>
      </w:r>
      <w:r w:rsidDel="00000000" w:rsidR="00000000" w:rsidRPr="00000000">
        <w:rPr>
          <w:rtl w:val="0"/>
        </w:rPr>
        <w:t xml:space="preserve">’s ethics requirements - initial review” and Grant Agreement (see Appen</w:t>
      </w:r>
      <w:r w:rsidDel="00000000" w:rsidR="00000000" w:rsidRPr="00000000">
        <w:rPr>
          <w:rtl w:val="0"/>
        </w:rPr>
        <w:t xml:space="preserve">dix on IPR). </w:t>
      </w:r>
    </w:p>
    <w:p w:rsidR="00000000" w:rsidDel="00000000" w:rsidP="00000000" w:rsidRDefault="00000000" w:rsidRPr="00000000" w14:paraId="00000154">
      <w:pPr>
        <w:pStyle w:val="Heading1"/>
        <w:ind w:left="0" w:firstLine="0"/>
        <w:rPr/>
      </w:pPr>
      <w:bookmarkStart w:colFirst="0" w:colLast="0" w:name="_ftbmrovd7ruo" w:id="20"/>
      <w:bookmarkEnd w:id="20"/>
      <w:r w:rsidDel="00000000" w:rsidR="00000000" w:rsidRPr="00000000">
        <w:rPr>
          <w:rtl w:val="0"/>
        </w:rPr>
        <w:t xml:space="preserve">8. </w:t>
      </w:r>
      <w:r w:rsidDel="00000000" w:rsidR="00000000" w:rsidRPr="00000000">
        <w:rPr>
          <w:rtl w:val="0"/>
        </w:rPr>
        <w:t xml:space="preserve">Other issues (if applicable)</w:t>
      </w:r>
    </w:p>
    <w:p w:rsidR="00000000" w:rsidDel="00000000" w:rsidP="00000000" w:rsidRDefault="00000000" w:rsidRPr="00000000" w14:paraId="00000155">
      <w:pPr>
        <w:ind w:left="0" w:firstLine="0"/>
        <w:jc w:val="both"/>
        <w:rPr>
          <w:i w:val="1"/>
          <w:highlight w:val="yellow"/>
        </w:rPr>
      </w:pPr>
      <w:r w:rsidDel="00000000" w:rsidR="00000000" w:rsidRPr="00000000">
        <w:rPr>
          <w:i w:val="1"/>
          <w:highlight w:val="yellow"/>
          <w:rtl w:val="0"/>
        </w:rPr>
        <w:t xml:space="preserve">Placeholder: Whatever else needs to be handled.</w:t>
      </w:r>
    </w:p>
    <w:p w:rsidR="00000000" w:rsidDel="00000000" w:rsidP="00000000" w:rsidRDefault="00000000" w:rsidRPr="00000000" w14:paraId="00000156">
      <w:pPr>
        <w:pStyle w:val="Heading1"/>
        <w:rPr/>
      </w:pPr>
      <w:bookmarkStart w:colFirst="0" w:colLast="0" w:name="_jhnt6d3sgh5c" w:id="21"/>
      <w:bookmarkEnd w:id="21"/>
      <w:r w:rsidDel="00000000" w:rsidR="00000000" w:rsidRPr="00000000">
        <w:rPr>
          <w:rtl w:val="0"/>
        </w:rPr>
        <w:t xml:space="preserve">9. </w:t>
      </w:r>
      <w:r w:rsidDel="00000000" w:rsidR="00000000" w:rsidRPr="00000000">
        <w:rPr>
          <w:rtl w:val="0"/>
        </w:rPr>
        <w:t xml:space="preserve">References</w:t>
      </w:r>
    </w:p>
    <w:p w:rsidR="00000000" w:rsidDel="00000000" w:rsidP="00000000" w:rsidRDefault="00000000" w:rsidRPr="00000000" w14:paraId="00000157">
      <w:pPr>
        <w:spacing w:after="200" w:lineRule="auto"/>
        <w:jc w:val="both"/>
        <w:rPr/>
      </w:pPr>
      <w:r w:rsidDel="00000000" w:rsidR="00000000" w:rsidRPr="00000000">
        <w:rPr>
          <w:rtl w:val="0"/>
        </w:rPr>
        <w:t xml:space="preserve">Wilkinson, M., Dumontier, M., Aalbersberg, I. et al. The FAIR Guiding Principles for scientific data management and stewardship. Sci Data 3, 160018 (2016). </w:t>
      </w:r>
      <w:hyperlink r:id="rId37">
        <w:r w:rsidDel="00000000" w:rsidR="00000000" w:rsidRPr="00000000">
          <w:rPr>
            <w:u w:val="single"/>
            <w:rtl w:val="0"/>
          </w:rPr>
          <w:t xml:space="preserve">https://doi.org/10.1038/sdata.2016.18</w:t>
        </w:r>
      </w:hyperlink>
      <w:r w:rsidDel="00000000" w:rsidR="00000000" w:rsidRPr="00000000">
        <w:rPr>
          <w:rtl w:val="0"/>
        </w:rPr>
        <w:t xml:space="preserve"> </w:t>
      </w:r>
    </w:p>
    <w:p w:rsidR="00000000" w:rsidDel="00000000" w:rsidP="00000000" w:rsidRDefault="00000000" w:rsidRPr="00000000" w14:paraId="00000158">
      <w:pPr>
        <w:spacing w:after="200" w:lineRule="auto"/>
        <w:jc w:val="both"/>
        <w:rPr/>
      </w:pPr>
      <w:r w:rsidDel="00000000" w:rsidR="00000000" w:rsidRPr="00000000">
        <w:rPr>
          <w:rtl w:val="0"/>
        </w:rPr>
        <w:t xml:space="preserve">qudt.org. Quantities, Units, Dimensions and Data Types Ontologies.Available at </w:t>
      </w:r>
      <w:hyperlink r:id="rId38">
        <w:r w:rsidDel="00000000" w:rsidR="00000000" w:rsidRPr="00000000">
          <w:rPr>
            <w:u w:val="single"/>
            <w:rtl w:val="0"/>
          </w:rPr>
          <w:t xml:space="preserve">https://qudt.org/</w:t>
        </w:r>
      </w:hyperlink>
      <w:r w:rsidDel="00000000" w:rsidR="00000000" w:rsidRPr="00000000">
        <w:rPr>
          <w:rtl w:val="0"/>
        </w:rPr>
        <w:t xml:space="preserve">.</w:t>
      </w:r>
    </w:p>
    <w:p w:rsidR="00000000" w:rsidDel="00000000" w:rsidP="00000000" w:rsidRDefault="00000000" w:rsidRPr="00000000" w14:paraId="00000159">
      <w:pPr>
        <w:spacing w:after="200" w:lineRule="auto"/>
        <w:jc w:val="both"/>
        <w:rPr/>
      </w:pPr>
      <w:r w:rsidDel="00000000" w:rsidR="00000000" w:rsidRPr="00000000">
        <w:rPr>
          <w:rtl w:val="0"/>
        </w:rPr>
        <w:t xml:space="preserve">European Commission - Joint Research Centre - Institute for Environment and Sustainability: International Reference Life Cycle Data System (ILCD) Handbook - Nomenclature and other conventions. First edition 2010. EUR 24384 EN. Luxembourg. Publications Office of the European Union; 2010</w:t>
      </w:r>
      <w:r w:rsidDel="00000000" w:rsidR="00000000" w:rsidRPr="00000000">
        <w:rPr>
          <w:rtl w:val="0"/>
        </w:rPr>
      </w:r>
    </w:p>
    <w:p w:rsidR="00000000" w:rsidDel="00000000" w:rsidP="00000000" w:rsidRDefault="00000000" w:rsidRPr="00000000" w14:paraId="0000015A">
      <w:pPr>
        <w:pStyle w:val="Heading1"/>
        <w:rPr/>
      </w:pPr>
      <w:bookmarkStart w:colFirst="0" w:colLast="0" w:name="_pqwb9x78y7x2" w:id="22"/>
      <w:bookmarkEnd w:id="22"/>
      <w:r w:rsidDel="00000000" w:rsidR="00000000" w:rsidRPr="00000000">
        <w:rPr>
          <w:rtl w:val="0"/>
        </w:rPr>
        <w:t xml:space="preserve">Appendix: Questionnaire to the partners</w:t>
      </w:r>
    </w:p>
    <w:p w:rsidR="00000000" w:rsidDel="00000000" w:rsidP="00000000" w:rsidRDefault="00000000" w:rsidRPr="00000000" w14:paraId="0000015B">
      <w:pPr>
        <w:spacing w:before="200" w:lineRule="auto"/>
        <w:jc w:val="both"/>
        <w:rPr>
          <w:highlight w:val="white"/>
        </w:rPr>
      </w:pPr>
      <w:r w:rsidDel="00000000" w:rsidR="00000000" w:rsidRPr="00000000">
        <w:rPr>
          <w:highlight w:val="white"/>
          <w:rtl w:val="0"/>
        </w:rPr>
        <w:t xml:space="preserve">This questionnaire is used to inquire data requirements from partners. It was distributed after the kickoff workshop and will be followed up in discussions with individual partners.  The answers form an integral part of the data management plan, which is the primary tool for understanding what data inputs, methods, and outputs are going to be involved in the </w:t>
      </w:r>
      <w:r w:rsidDel="00000000" w:rsidR="00000000" w:rsidRPr="00000000">
        <w:rPr>
          <w:highlight w:val="yellow"/>
          <w:rtl w:val="0"/>
        </w:rPr>
        <w:t xml:space="preserve">[project name]</w:t>
      </w:r>
      <w:r w:rsidDel="00000000" w:rsidR="00000000" w:rsidRPr="00000000">
        <w:rPr>
          <w:highlight w:val="white"/>
          <w:rtl w:val="0"/>
        </w:rPr>
        <w:t xml:space="preserve"> project.</w:t>
      </w:r>
    </w:p>
    <w:p w:rsidR="00000000" w:rsidDel="00000000" w:rsidP="00000000" w:rsidRDefault="00000000" w:rsidRPr="00000000" w14:paraId="0000015C">
      <w:pPr>
        <w:spacing w:before="200" w:lineRule="auto"/>
        <w:jc w:val="both"/>
        <w:rPr>
          <w:highlight w:val="white"/>
        </w:rPr>
      </w:pPr>
      <w:r w:rsidDel="00000000" w:rsidR="00000000" w:rsidRPr="00000000">
        <w:rPr>
          <w:highlight w:val="white"/>
          <w:rtl w:val="0"/>
        </w:rPr>
        <w:t xml:space="preserve">Please either fill it out or pass it along to the person in your organization best suited to completing it. Please complete this questionnaire by the end of September so that we can move on to the next steps in the creation of the data management plan.</w:t>
      </w:r>
    </w:p>
    <w:p w:rsidR="00000000" w:rsidDel="00000000" w:rsidP="00000000" w:rsidRDefault="00000000" w:rsidRPr="00000000" w14:paraId="0000015D">
      <w:pPr>
        <w:numPr>
          <w:ilvl w:val="0"/>
          <w:numId w:val="6"/>
        </w:numPr>
        <w:spacing w:before="200" w:lineRule="auto"/>
        <w:ind w:left="720" w:hanging="360"/>
        <w:rPr/>
      </w:pPr>
      <w:r w:rsidDel="00000000" w:rsidR="00000000" w:rsidRPr="00000000">
        <w:rPr>
          <w:rtl w:val="0"/>
        </w:rPr>
        <w:t xml:space="preserve">Please specify the </w:t>
      </w:r>
      <w:r w:rsidDel="00000000" w:rsidR="00000000" w:rsidRPr="00000000">
        <w:rPr>
          <w:highlight w:val="yellow"/>
          <w:rtl w:val="0"/>
        </w:rPr>
        <w:t xml:space="preserve">[project name]</w:t>
      </w:r>
      <w:r w:rsidDel="00000000" w:rsidR="00000000" w:rsidRPr="00000000">
        <w:rPr>
          <w:rtl w:val="0"/>
        </w:rPr>
        <w:t xml:space="preserve"> partner institution you are answering these questions for:</w:t>
      </w:r>
    </w:p>
    <w:p w:rsidR="00000000" w:rsidDel="00000000" w:rsidP="00000000" w:rsidRDefault="00000000" w:rsidRPr="00000000" w14:paraId="0000015E">
      <w:pPr>
        <w:numPr>
          <w:ilvl w:val="0"/>
          <w:numId w:val="6"/>
        </w:numPr>
        <w:spacing w:after="0" w:before="200" w:lineRule="auto"/>
        <w:ind w:left="720" w:hanging="360"/>
        <w:rPr/>
      </w:pPr>
      <w:r w:rsidDel="00000000" w:rsidR="00000000" w:rsidRPr="00000000">
        <w:rPr>
          <w:rtl w:val="0"/>
        </w:rPr>
        <w:t xml:space="preserve">Who is responsible for data governance in your institution (a person who will engage in the </w:t>
      </w:r>
      <w:r w:rsidDel="00000000" w:rsidR="00000000" w:rsidRPr="00000000">
        <w:rPr>
          <w:highlight w:val="yellow"/>
          <w:rtl w:val="0"/>
        </w:rPr>
        <w:t xml:space="preserve">[project name]</w:t>
      </w:r>
      <w:r w:rsidDel="00000000" w:rsidR="00000000" w:rsidRPr="00000000">
        <w:rPr>
          <w:rtl w:val="0"/>
        </w:rPr>
        <w:t xml:space="preserve"> project)? Please provide name and email.</w:t>
      </w:r>
    </w:p>
    <w:p w:rsidR="00000000" w:rsidDel="00000000" w:rsidP="00000000" w:rsidRDefault="00000000" w:rsidRPr="00000000" w14:paraId="0000015F">
      <w:pPr>
        <w:numPr>
          <w:ilvl w:val="0"/>
          <w:numId w:val="6"/>
        </w:numPr>
        <w:shd w:fill="ffffff" w:val="clear"/>
        <w:spacing w:after="0" w:before="200" w:lineRule="auto"/>
        <w:ind w:left="720" w:hanging="360"/>
        <w:rPr/>
      </w:pPr>
      <w:r w:rsidDel="00000000" w:rsidR="00000000" w:rsidRPr="00000000">
        <w:rPr>
          <w:rtl w:val="0"/>
        </w:rPr>
        <w:t xml:space="preserve">Do you have a deputy? Please provide name and email.</w:t>
      </w:r>
    </w:p>
    <w:p w:rsidR="00000000" w:rsidDel="00000000" w:rsidP="00000000" w:rsidRDefault="00000000" w:rsidRPr="00000000" w14:paraId="00000160">
      <w:pPr>
        <w:numPr>
          <w:ilvl w:val="0"/>
          <w:numId w:val="6"/>
        </w:numPr>
        <w:shd w:fill="ffffff" w:val="clear"/>
        <w:spacing w:after="0" w:before="200" w:lineRule="auto"/>
        <w:ind w:left="720" w:hanging="360"/>
        <w:rPr/>
      </w:pPr>
      <w:r w:rsidDel="00000000" w:rsidR="00000000" w:rsidRPr="00000000">
        <w:rPr>
          <w:rtl w:val="0"/>
        </w:rPr>
        <w:t xml:space="preserve">Please give the name of the dataset</w:t>
      </w:r>
    </w:p>
    <w:p w:rsidR="00000000" w:rsidDel="00000000" w:rsidP="00000000" w:rsidRDefault="00000000" w:rsidRPr="00000000" w14:paraId="00000161">
      <w:pPr>
        <w:numPr>
          <w:ilvl w:val="0"/>
          <w:numId w:val="6"/>
        </w:numPr>
        <w:shd w:fill="ffffff" w:val="clear"/>
        <w:spacing w:before="200" w:lineRule="auto"/>
        <w:ind w:left="720" w:hanging="360"/>
        <w:rPr/>
      </w:pPr>
      <w:r w:rsidDel="00000000" w:rsidR="00000000" w:rsidRPr="00000000">
        <w:rPr>
          <w:rtl w:val="0"/>
        </w:rPr>
        <w:t xml:space="preserve">Context of data</w:t>
      </w:r>
    </w:p>
    <w:p w:rsidR="00000000" w:rsidDel="00000000" w:rsidP="00000000" w:rsidRDefault="00000000" w:rsidRPr="00000000" w14:paraId="00000162">
      <w:pPr>
        <w:shd w:fill="ffffff" w:val="clear"/>
        <w:spacing w:before="200" w:lineRule="auto"/>
        <w:ind w:left="720" w:firstLine="0"/>
        <w:rPr/>
      </w:pPr>
      <w:r w:rsidDel="00000000" w:rsidR="00000000" w:rsidRPr="00000000">
        <w:rPr>
          <w:rtl w:val="0"/>
        </w:rPr>
        <w:t xml:space="preserve">Please describe the type and formats of data input (data output) that is needed to carry out the task together with a short explanation or title describing the context and characteristics of the corresponding dataset. What is the origin of the data? Is it raw data? Is it processed data? (If so, what process was applied or what software has been used?)</w:t>
      </w:r>
    </w:p>
    <w:p w:rsidR="00000000" w:rsidDel="00000000" w:rsidP="00000000" w:rsidRDefault="00000000" w:rsidRPr="00000000" w14:paraId="00000163">
      <w:pPr>
        <w:shd w:fill="ffffff" w:val="clear"/>
        <w:spacing w:before="200" w:lineRule="auto"/>
        <w:ind w:left="720" w:firstLine="0"/>
        <w:rPr>
          <w:i w:val="1"/>
        </w:rPr>
      </w:pPr>
      <w:r w:rsidDel="00000000" w:rsidR="00000000" w:rsidRPr="00000000">
        <w:rPr>
          <w:i w:val="1"/>
          <w:rtl w:val="0"/>
        </w:rPr>
        <w:t xml:space="preserve">Example:</w:t>
      </w:r>
    </w:p>
    <w:p w:rsidR="00000000" w:rsidDel="00000000" w:rsidP="00000000" w:rsidRDefault="00000000" w:rsidRPr="00000000" w14:paraId="00000164">
      <w:pPr>
        <w:shd w:fill="ffffff" w:val="clear"/>
        <w:spacing w:before="200" w:lineRule="auto"/>
        <w:ind w:left="720" w:firstLine="0"/>
        <w:rPr>
          <w:i w:val="1"/>
        </w:rPr>
      </w:pPr>
      <w:r w:rsidDel="00000000" w:rsidR="00000000" w:rsidRPr="00000000">
        <w:rPr>
          <w:i w:val="1"/>
          <w:rtl w:val="0"/>
        </w:rPr>
        <w:t xml:space="preserve">Table of numeric data in excel with the following headers: Name of material - chemical characterization - amount in kg etc.</w:t>
      </w:r>
    </w:p>
    <w:p w:rsidR="00000000" w:rsidDel="00000000" w:rsidP="00000000" w:rsidRDefault="00000000" w:rsidRPr="00000000" w14:paraId="00000165">
      <w:pPr>
        <w:shd w:fill="ffffff" w:val="clear"/>
        <w:spacing w:before="200" w:lineRule="auto"/>
        <w:ind w:left="720" w:firstLine="0"/>
        <w:rPr/>
      </w:pPr>
      <w:r w:rsidDel="00000000" w:rsidR="00000000" w:rsidRPr="00000000">
        <w:rPr>
          <w:i w:val="1"/>
          <w:rtl w:val="0"/>
        </w:rPr>
        <w:t xml:space="preserve">The dataset comprises cleaned data that are purchased from the material supplier Company XYZ.</w:t>
      </w:r>
      <w:r w:rsidDel="00000000" w:rsidR="00000000" w:rsidRPr="00000000">
        <w:rPr>
          <w:rtl w:val="0"/>
        </w:rPr>
      </w:r>
    </w:p>
    <w:p w:rsidR="00000000" w:rsidDel="00000000" w:rsidP="00000000" w:rsidRDefault="00000000" w:rsidRPr="00000000" w14:paraId="00000166">
      <w:pPr>
        <w:numPr>
          <w:ilvl w:val="0"/>
          <w:numId w:val="6"/>
        </w:numPr>
        <w:shd w:fill="ffffff" w:val="clear"/>
        <w:spacing w:before="200" w:lineRule="auto"/>
        <w:ind w:left="720" w:hanging="360"/>
        <w:rPr/>
      </w:pPr>
      <w:r w:rsidDel="00000000" w:rsidR="00000000" w:rsidRPr="00000000">
        <w:rPr>
          <w:highlight w:val="white"/>
          <w:rtl w:val="0"/>
        </w:rPr>
        <w:t xml:space="preserve">Standardization of data</w:t>
      </w:r>
    </w:p>
    <w:p w:rsidR="00000000" w:rsidDel="00000000" w:rsidP="00000000" w:rsidRDefault="00000000" w:rsidRPr="00000000" w14:paraId="00000167">
      <w:pPr>
        <w:shd w:fill="ffffff" w:val="clear"/>
        <w:spacing w:before="200" w:lineRule="auto"/>
        <w:ind w:left="720" w:firstLine="0"/>
        <w:rPr>
          <w:i w:val="1"/>
        </w:rPr>
      </w:pPr>
      <w:r w:rsidDel="00000000" w:rsidR="00000000" w:rsidRPr="00000000">
        <w:rPr>
          <w:rtl w:val="0"/>
        </w:rPr>
        <w:t xml:space="preserve">Is the data connected to any standard, e.g., industry standards such as ISO-Codes or standardized vocabulary etc. Please provide the name of the standard and a link to its documentation. E.g., the data aligns with ISO-Code </w:t>
      </w:r>
      <w:r w:rsidDel="00000000" w:rsidR="00000000" w:rsidRPr="00000000">
        <w:rPr>
          <w:rtl w:val="0"/>
        </w:rPr>
        <w:t xml:space="preserve">XYZ</w:t>
      </w:r>
      <w:r w:rsidDel="00000000" w:rsidR="00000000" w:rsidRPr="00000000">
        <w:rPr>
          <w:rtl w:val="0"/>
        </w:rPr>
        <w:t xml:space="preserve">. The dataset uses the standardized vocabulary from </w:t>
      </w:r>
      <w:r w:rsidDel="00000000" w:rsidR="00000000" w:rsidRPr="00000000">
        <w:rPr>
          <w:highlight w:val="yellow"/>
          <w:rtl w:val="0"/>
        </w:rPr>
        <w:t xml:space="preserve">Provide an example, e.g.IUPAC Standards Online - IUPAC | International Union of Pure and Applied Chemistry</w:t>
      </w:r>
      <w:r w:rsidDel="00000000" w:rsidR="00000000" w:rsidRPr="00000000">
        <w:rPr>
          <w:rtl w:val="0"/>
        </w:rPr>
        <w:t xml:space="preserve">. If the standardization information is contained in an internal document, please send this document to </w:t>
      </w:r>
      <w:r w:rsidDel="00000000" w:rsidR="00000000" w:rsidRPr="00000000">
        <w:rPr>
          <w:highlight w:val="yellow"/>
          <w:rtl w:val="0"/>
        </w:rPr>
        <w:t xml:space="preserve">xxx@institute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8">
      <w:pPr>
        <w:shd w:fill="ffffff" w:val="clear"/>
        <w:spacing w:before="200" w:lineRule="auto"/>
        <w:ind w:left="720" w:firstLine="0"/>
        <w:rPr>
          <w:i w:val="1"/>
        </w:rPr>
      </w:pPr>
      <w:r w:rsidDel="00000000" w:rsidR="00000000" w:rsidRPr="00000000">
        <w:rPr>
          <w:i w:val="1"/>
          <w:rtl w:val="0"/>
        </w:rPr>
        <w:t xml:space="preserve">Example:</w:t>
      </w:r>
    </w:p>
    <w:p w:rsidR="00000000" w:rsidDel="00000000" w:rsidP="00000000" w:rsidRDefault="00000000" w:rsidRPr="00000000" w14:paraId="00000169">
      <w:pPr>
        <w:shd w:fill="ffffff" w:val="clear"/>
        <w:spacing w:before="200" w:lineRule="auto"/>
        <w:ind w:left="720" w:firstLine="0"/>
        <w:rPr>
          <w:i w:val="1"/>
        </w:rPr>
      </w:pPr>
      <w:r w:rsidDel="00000000" w:rsidR="00000000" w:rsidRPr="00000000">
        <w:rPr>
          <w:i w:val="1"/>
          <w:rtl w:val="0"/>
        </w:rPr>
        <w:t xml:space="preserve">The dataset follows an internal vocabulary that has been sent to the WP6 coordinators.</w:t>
      </w:r>
    </w:p>
    <w:p w:rsidR="00000000" w:rsidDel="00000000" w:rsidP="00000000" w:rsidRDefault="00000000" w:rsidRPr="00000000" w14:paraId="0000016A">
      <w:pPr>
        <w:numPr>
          <w:ilvl w:val="0"/>
          <w:numId w:val="6"/>
        </w:numPr>
        <w:shd w:fill="ffffff" w:val="clear"/>
        <w:spacing w:before="200" w:lineRule="auto"/>
        <w:ind w:left="720" w:hanging="360"/>
        <w:rPr/>
      </w:pPr>
      <w:r w:rsidDel="00000000" w:rsidR="00000000" w:rsidRPr="00000000">
        <w:rPr>
          <w:rtl w:val="0"/>
        </w:rPr>
        <w:t xml:space="preserve">Use of the data in </w:t>
      </w:r>
      <w:r w:rsidDel="00000000" w:rsidR="00000000" w:rsidRPr="00000000">
        <w:rPr>
          <w:highlight w:val="yellow"/>
          <w:rtl w:val="0"/>
        </w:rPr>
        <w:t xml:space="preserve">[project name]</w:t>
      </w:r>
      <w:r w:rsidDel="00000000" w:rsidR="00000000" w:rsidRPr="00000000">
        <w:rPr>
          <w:rtl w:val="0"/>
        </w:rPr>
      </w:r>
    </w:p>
    <w:p w:rsidR="00000000" w:rsidDel="00000000" w:rsidP="00000000" w:rsidRDefault="00000000" w:rsidRPr="00000000" w14:paraId="0000016B">
      <w:pPr>
        <w:shd w:fill="ffffff" w:val="clear"/>
        <w:spacing w:before="200" w:lineRule="auto"/>
        <w:ind w:left="720" w:firstLine="0"/>
        <w:rPr/>
      </w:pPr>
      <w:r w:rsidDel="00000000" w:rsidR="00000000" w:rsidRPr="00000000">
        <w:rPr>
          <w:rtl w:val="0"/>
        </w:rPr>
        <w:t xml:space="preserve">Is the dataset critical for a specific procedure or task in </w:t>
      </w:r>
      <w:r w:rsidDel="00000000" w:rsidR="00000000" w:rsidRPr="00000000">
        <w:rPr>
          <w:highlight w:val="yellow"/>
          <w:rtl w:val="0"/>
        </w:rPr>
        <w:t xml:space="preserve">[project name]</w:t>
      </w:r>
      <w:r w:rsidDel="00000000" w:rsidR="00000000" w:rsidRPr="00000000">
        <w:rPr>
          <w:rtl w:val="0"/>
        </w:rPr>
        <w:t xml:space="preserve">? When is the dataset needed (or when will it be available)? Will the data be updated?</w:t>
      </w:r>
    </w:p>
    <w:p w:rsidR="00000000" w:rsidDel="00000000" w:rsidP="00000000" w:rsidRDefault="00000000" w:rsidRPr="00000000" w14:paraId="0000016C">
      <w:pPr>
        <w:shd w:fill="ffffff" w:val="clear"/>
        <w:spacing w:before="200" w:lineRule="auto"/>
        <w:ind w:left="720" w:firstLine="0"/>
        <w:rPr>
          <w:i w:val="1"/>
        </w:rPr>
      </w:pPr>
      <w:r w:rsidDel="00000000" w:rsidR="00000000" w:rsidRPr="00000000">
        <w:rPr>
          <w:i w:val="1"/>
          <w:rtl w:val="0"/>
        </w:rPr>
        <w:t xml:space="preserve">Example:</w:t>
      </w:r>
    </w:p>
    <w:p w:rsidR="00000000" w:rsidDel="00000000" w:rsidP="00000000" w:rsidRDefault="00000000" w:rsidRPr="00000000" w14:paraId="0000016D">
      <w:pPr>
        <w:shd w:fill="ffffff" w:val="clear"/>
        <w:spacing w:before="200" w:lineRule="auto"/>
        <w:ind w:left="720" w:firstLine="0"/>
        <w:rPr>
          <w:i w:val="1"/>
          <w:highlight w:val="white"/>
        </w:rPr>
      </w:pPr>
      <w:r w:rsidDel="00000000" w:rsidR="00000000" w:rsidRPr="00000000">
        <w:rPr>
          <w:i w:val="1"/>
          <w:rtl w:val="0"/>
        </w:rPr>
        <w:t xml:space="preserve">The dataset is critical input to task </w:t>
      </w:r>
      <w:r w:rsidDel="00000000" w:rsidR="00000000" w:rsidRPr="00000000">
        <w:rPr>
          <w:i w:val="1"/>
          <w:highlight w:val="yellow"/>
          <w:rtl w:val="0"/>
        </w:rPr>
        <w:t xml:space="preserve">Tx.x</w:t>
      </w:r>
      <w:r w:rsidDel="00000000" w:rsidR="00000000" w:rsidRPr="00000000">
        <w:rPr>
          <w:i w:val="1"/>
          <w:rtl w:val="0"/>
        </w:rPr>
        <w:t xml:space="preserve"> and will be needed in </w:t>
      </w:r>
      <w:r w:rsidDel="00000000" w:rsidR="00000000" w:rsidRPr="00000000">
        <w:rPr>
          <w:i w:val="1"/>
          <w:highlight w:val="yellow"/>
          <w:rtl w:val="0"/>
        </w:rPr>
        <w:t xml:space="preserve">M24</w:t>
      </w:r>
      <w:r w:rsidDel="00000000" w:rsidR="00000000" w:rsidRPr="00000000">
        <w:rPr>
          <w:i w:val="1"/>
          <w:highlight w:val="white"/>
          <w:rtl w:val="0"/>
        </w:rPr>
        <w:t xml:space="preserve">.</w:t>
      </w:r>
    </w:p>
    <w:p w:rsidR="00000000" w:rsidDel="00000000" w:rsidP="00000000" w:rsidRDefault="00000000" w:rsidRPr="00000000" w14:paraId="0000016E">
      <w:pPr>
        <w:numPr>
          <w:ilvl w:val="0"/>
          <w:numId w:val="6"/>
        </w:numPr>
        <w:shd w:fill="ffffff" w:val="clear"/>
        <w:spacing w:before="200" w:lineRule="auto"/>
        <w:ind w:left="720" w:hanging="360"/>
        <w:rPr/>
      </w:pPr>
      <w:r w:rsidDel="00000000" w:rsidR="00000000" w:rsidRPr="00000000">
        <w:rPr>
          <w:rtl w:val="0"/>
        </w:rPr>
        <w:t xml:space="preserve"> </w:t>
      </w:r>
      <w:r w:rsidDel="00000000" w:rsidR="00000000" w:rsidRPr="00000000">
        <w:rPr>
          <w:rtl w:val="0"/>
        </w:rPr>
        <w:t xml:space="preserve">Confidentiality of data</w:t>
      </w:r>
    </w:p>
    <w:p w:rsidR="00000000" w:rsidDel="00000000" w:rsidP="00000000" w:rsidRDefault="00000000" w:rsidRPr="00000000" w14:paraId="0000016F">
      <w:pPr>
        <w:shd w:fill="ffffff" w:val="clear"/>
        <w:spacing w:before="200" w:lineRule="auto"/>
        <w:ind w:left="720" w:firstLine="0"/>
        <w:rPr/>
      </w:pPr>
      <w:r w:rsidDel="00000000" w:rsidR="00000000" w:rsidRPr="00000000">
        <w:rPr>
          <w:rtl w:val="0"/>
        </w:rPr>
        <w:t xml:space="preserve">Please use this field to briefly flag if any of the data are restricted for sharing with the public / within the consortium / among selected partners only / strictly confidential. Also, do you have a license specification for the dataset? E.g. CC-BY,..</w:t>
      </w:r>
    </w:p>
    <w:p w:rsidR="00000000" w:rsidDel="00000000" w:rsidP="00000000" w:rsidRDefault="00000000" w:rsidRPr="00000000" w14:paraId="00000170">
      <w:pPr>
        <w:shd w:fill="ffffff" w:val="clear"/>
        <w:spacing w:before="200" w:lineRule="auto"/>
        <w:ind w:left="720" w:firstLine="0"/>
        <w:rPr/>
      </w:pPr>
      <w:r w:rsidDel="00000000" w:rsidR="00000000" w:rsidRPr="00000000">
        <w:rPr>
          <w:i w:val="1"/>
          <w:rtl w:val="0"/>
        </w:rPr>
        <w:t xml:space="preserve">Example: The dataset can be shared within the consortium. A license has not been assigned.</w:t>
      </w:r>
      <w:r w:rsidDel="00000000" w:rsidR="00000000" w:rsidRPr="00000000">
        <w:rPr>
          <w:rtl w:val="0"/>
        </w:rPr>
      </w:r>
    </w:p>
    <w:p w:rsidR="00000000" w:rsidDel="00000000" w:rsidP="00000000" w:rsidRDefault="00000000" w:rsidRPr="00000000" w14:paraId="0000017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00" w:line="276" w:lineRule="auto"/>
        <w:ind w:left="720" w:right="0" w:hanging="360"/>
        <w:jc w:val="left"/>
        <w:rPr/>
      </w:pPr>
      <w:r w:rsidDel="00000000" w:rsidR="00000000" w:rsidRPr="00000000">
        <w:rPr>
          <w:rtl w:val="0"/>
        </w:rPr>
        <w:t xml:space="preserve">Do you have another dataset that you would like to submit information for?</w:t>
      </w:r>
    </w:p>
    <w:p w:rsidR="00000000" w:rsidDel="00000000" w:rsidP="00000000" w:rsidRDefault="00000000" w:rsidRPr="00000000" w14:paraId="00000172">
      <w:pPr>
        <w:shd w:fill="ffffff" w:val="clear"/>
        <w:spacing w:before="200" w:lineRule="auto"/>
        <w:ind w:left="720" w:firstLine="0"/>
        <w:rPr/>
      </w:pPr>
      <w:r w:rsidDel="00000000" w:rsidR="00000000" w:rsidRPr="00000000">
        <w:rPr>
          <w:i w:val="1"/>
          <w:rtl w:val="0"/>
        </w:rPr>
        <w:t xml:space="preserve">If no, the questionnaire will end</w:t>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00" w:line="276" w:lineRule="auto"/>
        <w:ind w:left="720" w:right="0" w:firstLine="0"/>
        <w:jc w:val="left"/>
        <w:rPr>
          <w:i w:val="1"/>
        </w:rPr>
      </w:pPr>
      <w:r w:rsidDel="00000000" w:rsidR="00000000" w:rsidRPr="00000000">
        <w:rPr>
          <w:i w:val="1"/>
          <w:rtl w:val="0"/>
        </w:rPr>
        <w:t xml:space="preserve">If yes, you will fill out this section again for the next dataset</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00" w:line="276" w:lineRule="auto"/>
        <w:ind w:left="720" w:right="0" w:firstLine="0"/>
        <w:jc w:val="left"/>
        <w:rPr>
          <w:i w:val="1"/>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00" w:line="276" w:lineRule="auto"/>
        <w:ind w:left="720" w:right="0" w:firstLine="0"/>
        <w:jc w:val="left"/>
        <w:rPr>
          <w:i w:val="1"/>
        </w:rPr>
      </w:pPr>
      <w:r w:rsidDel="00000000" w:rsidR="00000000" w:rsidRPr="00000000">
        <w:rPr>
          <w:rtl w:val="0"/>
        </w:rPr>
      </w:r>
    </w:p>
    <w:sectPr>
      <w:headerReference r:id="rId39"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76">
      <w:pPr>
        <w:spacing w:line="240" w:lineRule="auto"/>
        <w:jc w:val="both"/>
        <w:rPr>
          <w:rFonts w:ascii="Open Sans" w:cs="Open Sans" w:eastAsia="Open Sans" w:hAnsi="Open Sans"/>
          <w:sz w:val="20"/>
          <w:szCs w:val="20"/>
          <w:highlight w:val="yellow"/>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Open Sans" w:cs="Open Sans" w:eastAsia="Open Sans" w:hAnsi="Open Sans"/>
          <w:sz w:val="20"/>
          <w:szCs w:val="20"/>
          <w:highlight w:val="yellow"/>
          <w:rtl w:val="0"/>
        </w:rPr>
        <w:t xml:space="preserve">Note that this table may be moved to Appendix if partners request the data being confidential and only available for internal purposes.</w:t>
      </w:r>
    </w:p>
  </w:footnote>
  <w:footnote w:id="1">
    <w:p w:rsidR="00000000" w:rsidDel="00000000" w:rsidP="00000000" w:rsidRDefault="00000000" w:rsidRPr="00000000" w14:paraId="00000177">
      <w:pPr>
        <w:spacing w:line="240" w:lineRule="auto"/>
        <w:jc w:val="both"/>
        <w:rPr>
          <w:rFonts w:ascii="Open Sans" w:cs="Open Sans" w:eastAsia="Open Sans" w:hAnsi="Open Sans"/>
          <w:sz w:val="20"/>
          <w:szCs w:val="20"/>
          <w:highlight w:val="yellow"/>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Open Sans" w:cs="Open Sans" w:eastAsia="Open Sans" w:hAnsi="Open Sans"/>
          <w:sz w:val="20"/>
          <w:szCs w:val="20"/>
          <w:highlight w:val="yellow"/>
          <w:rtl w:val="0"/>
        </w:rPr>
        <w:t xml:space="preserve">Note that this table may be moved to Appendix if partners request the data being confidential and only available for internal purposes.</w:t>
      </w:r>
    </w:p>
  </w:footnote>
  <w:footnote w:id="2">
    <w:p w:rsidR="00000000" w:rsidDel="00000000" w:rsidP="00000000" w:rsidRDefault="00000000" w:rsidRPr="00000000" w14:paraId="00000178">
      <w:pPr>
        <w:spacing w:line="240" w:lineRule="auto"/>
        <w:jc w:val="both"/>
        <w:rPr>
          <w:rFonts w:ascii="Open Sans" w:cs="Open Sans" w:eastAsia="Open Sans" w:hAnsi="Open Sans"/>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Open Sans" w:cs="Open Sans" w:eastAsia="Open Sans" w:hAnsi="Open Sans"/>
          <w:sz w:val="20"/>
          <w:szCs w:val="20"/>
          <w:highlight w:val="yellow"/>
          <w:rtl w:val="0"/>
        </w:rPr>
        <w:t xml:space="preserve">Note that in agreement with IPR, the table may be a confidential appendix to the DMP, depending on the decision of the partners about the publication of names and email addresses. The DMP as such is required to be open (dissemination level - PU).</w:t>
      </w:r>
      <w:r w:rsidDel="00000000" w:rsidR="00000000" w:rsidRPr="00000000">
        <w:rPr>
          <w:rFonts w:ascii="Open Sans" w:cs="Open Sans" w:eastAsia="Open Sans" w:hAnsi="Open Sans"/>
          <w:sz w:val="20"/>
          <w:szCs w:val="2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9">
    <w:pPr>
      <w:jc w:val="center"/>
      <w:rPr>
        <w:highlight w:val="yellow"/>
      </w:rPr>
    </w:pPr>
    <w:r w:rsidDel="00000000" w:rsidR="00000000" w:rsidRPr="00000000">
      <w:rPr>
        <w:rtl w:val="0"/>
      </w:rPr>
      <w:t xml:space="preserve">Project </w:t>
    </w:r>
    <w:r w:rsidDel="00000000" w:rsidR="00000000" w:rsidRPr="00000000">
      <w:rPr>
        <w:highlight w:val="yellow"/>
        <w:rtl w:val="0"/>
      </w:rPr>
      <w:t xml:space="preserve">[name]</w:t>
    </w:r>
    <w:r w:rsidDel="00000000" w:rsidR="00000000" w:rsidRPr="00000000">
      <w:rPr>
        <w:rtl w:val="0"/>
      </w:rPr>
      <w:t xml:space="preserve"> D</w:t>
    </w:r>
    <w:r w:rsidDel="00000000" w:rsidR="00000000" w:rsidRPr="00000000">
      <w:rPr>
        <w:highlight w:val="yellow"/>
        <w:rtl w:val="0"/>
      </w:rPr>
      <w:t xml:space="preserve">X.X</w:t>
    </w:r>
    <w:r w:rsidDel="00000000" w:rsidR="00000000" w:rsidRPr="00000000">
      <w:rPr>
        <w:rtl w:val="0"/>
      </w:rPr>
      <w:t xml:space="preserve"> DMP by </w:t>
    </w:r>
    <w:r w:rsidDel="00000000" w:rsidR="00000000" w:rsidRPr="00000000">
      <w:rPr>
        <w:highlight w:val="yellow"/>
        <w:rtl w:val="0"/>
      </w:rPr>
      <w:t xml:space="preserve">[institution]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purl.org/dc/elements/1.1/coverage" TargetMode="External"/><Relationship Id="rId22" Type="http://schemas.openxmlformats.org/officeDocument/2006/relationships/hyperlink" Target="http://purl.org/dc/elements/1.1/date" TargetMode="External"/><Relationship Id="rId21" Type="http://schemas.openxmlformats.org/officeDocument/2006/relationships/hyperlink" Target="http://purl.org/dc/elements/1.1/creator" TargetMode="External"/><Relationship Id="rId24" Type="http://schemas.openxmlformats.org/officeDocument/2006/relationships/hyperlink" Target="http://purl.org/dc/elements/1.1/format" TargetMode="External"/><Relationship Id="rId23" Type="http://schemas.openxmlformats.org/officeDocument/2006/relationships/hyperlink" Target="http://purl.org/dc/elements/1.1/descrip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26" Type="http://schemas.openxmlformats.org/officeDocument/2006/relationships/hyperlink" Target="http://purl.org/dc/elements/1.1/language" TargetMode="External"/><Relationship Id="rId25" Type="http://schemas.openxmlformats.org/officeDocument/2006/relationships/hyperlink" Target="http://purl.org/dc/elements/1.1/identifier" TargetMode="External"/><Relationship Id="rId28" Type="http://schemas.openxmlformats.org/officeDocument/2006/relationships/hyperlink" Target="http://purl.org/dc/elements/1.1/relation" TargetMode="External"/><Relationship Id="rId27" Type="http://schemas.openxmlformats.org/officeDocument/2006/relationships/hyperlink" Target="http://purl.org/dc/elements/1.1/publisher"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purl.org/dc/elements/1.1/rights" TargetMode="External"/><Relationship Id="rId7" Type="http://schemas.openxmlformats.org/officeDocument/2006/relationships/image" Target="media/image2.png"/><Relationship Id="rId8" Type="http://schemas.openxmlformats.org/officeDocument/2006/relationships/image" Target="media/image4.png"/><Relationship Id="rId31" Type="http://schemas.openxmlformats.org/officeDocument/2006/relationships/hyperlink" Target="http://purl.org/dc/elements/1.1/subject" TargetMode="External"/><Relationship Id="rId30" Type="http://schemas.openxmlformats.org/officeDocument/2006/relationships/hyperlink" Target="http://purl.org/dc/elements/1.1/source" TargetMode="External"/><Relationship Id="rId11" Type="http://schemas.openxmlformats.org/officeDocument/2006/relationships/hyperlink" Target="https://commons.wikimedia.org/wiki/Category:Data_flow_diagrams" TargetMode="External"/><Relationship Id="rId33" Type="http://schemas.openxmlformats.org/officeDocument/2006/relationships/hyperlink" Target="http://purl.org/dc/elements/1.1/type" TargetMode="External"/><Relationship Id="rId10" Type="http://schemas.openxmlformats.org/officeDocument/2006/relationships/hyperlink" Target="https://en.wikipedia.org/wiki/Data-flow_diagram" TargetMode="External"/><Relationship Id="rId32" Type="http://schemas.openxmlformats.org/officeDocument/2006/relationships/hyperlink" Target="http://purl.org/dc/elements/1.1/title" TargetMode="External"/><Relationship Id="rId13" Type="http://schemas.openxmlformats.org/officeDocument/2006/relationships/hyperlink" Target="https://www.nature.com/articles/sdata201618" TargetMode="External"/><Relationship Id="rId35" Type="http://schemas.openxmlformats.org/officeDocument/2006/relationships/hyperlink" Target="https://creativecommons.org/licenses/by-sa/4.0/" TargetMode="External"/><Relationship Id="rId12" Type="http://schemas.openxmlformats.org/officeDocument/2006/relationships/hyperlink" Target="https://zenodo.org/" TargetMode="External"/><Relationship Id="rId34" Type="http://schemas.openxmlformats.org/officeDocument/2006/relationships/hyperlink" Target="https://lov.linkeddata.es/dataset/lov/" TargetMode="External"/><Relationship Id="rId15" Type="http://schemas.openxmlformats.org/officeDocument/2006/relationships/image" Target="media/image1.png"/><Relationship Id="rId37" Type="http://schemas.openxmlformats.org/officeDocument/2006/relationships/hyperlink" Target="https://doi.org/10.1038/sdata.2016.18" TargetMode="External"/><Relationship Id="rId14" Type="http://schemas.openxmlformats.org/officeDocument/2006/relationships/hyperlink" Target="https://eeradata-platform.eu/platform/" TargetMode="External"/><Relationship Id="rId36" Type="http://schemas.openxmlformats.org/officeDocument/2006/relationships/image" Target="media/image5.png"/><Relationship Id="rId17" Type="http://schemas.openxmlformats.org/officeDocument/2006/relationships/hyperlink" Target="https://dataverse.org/" TargetMode="External"/><Relationship Id="rId39" Type="http://schemas.openxmlformats.org/officeDocument/2006/relationships/header" Target="header1.xml"/><Relationship Id="rId16" Type="http://schemas.openxmlformats.org/officeDocument/2006/relationships/hyperlink" Target="https://zenodo.org/" TargetMode="External"/><Relationship Id="rId38" Type="http://schemas.openxmlformats.org/officeDocument/2006/relationships/hyperlink" Target="https://qudt.org/" TargetMode="External"/><Relationship Id="rId19" Type="http://schemas.openxmlformats.org/officeDocument/2006/relationships/hyperlink" Target="http://purl.org/dc/elements/1.1/contributor" TargetMode="External"/><Relationship Id="rId18" Type="http://schemas.openxmlformats.org/officeDocument/2006/relationships/hyperlink" Target="https://www.dublincore.org/specifications/dublin-core/dc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